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DF5664" w:rsidRDefault="00DF5664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BDBFCD" wp14:editId="7873F563">
                <wp:simplePos x="0" y="0"/>
                <wp:positionH relativeFrom="column">
                  <wp:posOffset>4588510</wp:posOffset>
                </wp:positionH>
                <wp:positionV relativeFrom="paragraph">
                  <wp:posOffset>6350</wp:posOffset>
                </wp:positionV>
                <wp:extent cx="939800" cy="1172845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64" w:rsidRPr="00DF5664" w:rsidRDefault="00490334" w:rsidP="00DF566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5E624" wp14:editId="66AACE1D">
                                  <wp:extent cx="784645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260" cy="1089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DF5664" w:rsidRPr="00DF5664">
                              <w:rPr>
                                <w:color w:val="FF0000"/>
                              </w:rPr>
                              <w:t>portrait</w:t>
                            </w:r>
                            <w:proofErr w:type="gramEnd"/>
                            <w:r w:rsidR="00DF5664" w:rsidRPr="00DF5664">
                              <w:rPr>
                                <w:color w:val="FF0000"/>
                              </w:rPr>
                              <w:t xml:space="preserve"> photo here</w:t>
                            </w:r>
                            <w:r w:rsidR="00DF5664">
                              <w:rPr>
                                <w:color w:val="FF0000"/>
                              </w:rPr>
                              <w:t xml:space="preserve"> (if you like)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DB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pt;margin-top:.5pt;width:74pt;height:9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">
                <v:textbox>
                  <w:txbxContent>
                    <w:p w:rsidR="00DF5664" w:rsidRPr="00DF5664" w:rsidRDefault="00490334" w:rsidP="00DF566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95E624" wp14:editId="66AACE1D">
                            <wp:extent cx="784645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260" cy="1089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DF5664" w:rsidRPr="00DF5664">
                        <w:rPr>
                          <w:color w:val="FF0000"/>
                        </w:rPr>
                        <w:t>portrait</w:t>
                      </w:r>
                      <w:proofErr w:type="gramEnd"/>
                      <w:r w:rsidR="00DF5664" w:rsidRPr="00DF5664">
                        <w:rPr>
                          <w:color w:val="FF0000"/>
                        </w:rPr>
                        <w:t xml:space="preserve"> photo here</w:t>
                      </w:r>
                      <w:r w:rsidR="00DF5664">
                        <w:rPr>
                          <w:color w:val="FF0000"/>
                        </w:rPr>
                        <w:t xml:space="preserve"> (if you like)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A1E"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Full name: </w:t>
      </w:r>
      <w:r w:rsidR="00FB1EFA">
        <w:rPr>
          <w:rFonts w:ascii="Arial" w:hAnsi="Arial" w:cs="Arial"/>
          <w:sz w:val="26"/>
          <w:szCs w:val="26"/>
        </w:rPr>
        <w:t>Nguyen Tuan</w:t>
      </w:r>
    </w:p>
    <w:p w:rsidR="00271DE5" w:rsidRPr="00DF5664" w:rsidRDefault="00FB1EFA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tuann</w:t>
      </w:r>
      <w:r w:rsidR="00271DE5" w:rsidRPr="00DF5664">
        <w:rPr>
          <w:rFonts w:ascii="Arial" w:hAnsi="Arial" w:cs="Arial"/>
          <w:sz w:val="26"/>
          <w:szCs w:val="26"/>
        </w:rPr>
        <w:t>@ntu.edu.vn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2426B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Department of Audit</w:t>
      </w:r>
      <w:r w:rsidR="00AE2F10">
        <w:rPr>
          <w:rFonts w:ascii="Arial" w:hAnsi="Arial" w:cs="Arial"/>
          <w:w w:val="105"/>
          <w:sz w:val="26"/>
          <w:szCs w:val="26"/>
        </w:rPr>
        <w:t>ing</w:t>
      </w:r>
    </w:p>
    <w:p w:rsidR="00271DE5" w:rsidRPr="0022426B" w:rsidRDefault="00271DE5" w:rsidP="0022426B">
      <w:pPr>
        <w:pStyle w:val="BodyText"/>
        <w:spacing w:line="288" w:lineRule="auto"/>
        <w:ind w:left="102" w:right="4744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Faculty of </w:t>
      </w:r>
      <w:r w:rsidR="0022426B" w:rsidRPr="0022426B">
        <w:rPr>
          <w:rFonts w:ascii="Arial" w:hAnsi="Arial" w:cs="Arial"/>
          <w:w w:val="105"/>
          <w:sz w:val="26"/>
          <w:szCs w:val="26"/>
        </w:rPr>
        <w:t xml:space="preserve">Accounting and </w:t>
      </w:r>
      <w:r w:rsidR="0022426B">
        <w:rPr>
          <w:rFonts w:ascii="Arial" w:hAnsi="Arial" w:cs="Arial"/>
          <w:w w:val="105"/>
          <w:sz w:val="26"/>
          <w:szCs w:val="26"/>
        </w:rPr>
        <w:t>Fi</w:t>
      </w:r>
      <w:r w:rsidR="0022426B" w:rsidRPr="0022426B">
        <w:rPr>
          <w:rFonts w:ascii="Arial" w:hAnsi="Arial" w:cs="Arial"/>
          <w:w w:val="105"/>
          <w:sz w:val="26"/>
          <w:szCs w:val="26"/>
        </w:rPr>
        <w:t>nance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FB1EFA" w:rsidRDefault="00FB1EFA" w:rsidP="00271DE5">
      <w:pPr>
        <w:spacing w:line="288" w:lineRule="auto"/>
        <w:ind w:left="103"/>
        <w:rPr>
          <w:rStyle w:val="fontstyle01"/>
          <w:rFonts w:ascii="Arial" w:hAnsi="Arial" w:cs="Arial"/>
          <w:sz w:val="26"/>
          <w:szCs w:val="26"/>
        </w:rPr>
      </w:pPr>
      <w:r>
        <w:rPr>
          <w:rStyle w:val="fontstyle01"/>
          <w:rFonts w:ascii="Arial" w:hAnsi="Arial" w:cs="Arial"/>
          <w:sz w:val="26"/>
          <w:szCs w:val="26"/>
        </w:rPr>
        <w:t xml:space="preserve">Da Nang </w:t>
      </w:r>
      <w:r w:rsidRPr="00DF5664">
        <w:rPr>
          <w:rStyle w:val="fontstyle01"/>
          <w:rFonts w:ascii="Arial" w:hAnsi="Arial" w:cs="Arial"/>
          <w:sz w:val="26"/>
          <w:szCs w:val="26"/>
        </w:rPr>
        <w:t xml:space="preserve">University, </w:t>
      </w:r>
      <w:r>
        <w:rPr>
          <w:rStyle w:val="fontstyle01"/>
          <w:rFonts w:ascii="Arial" w:hAnsi="Arial" w:cs="Arial"/>
          <w:sz w:val="26"/>
          <w:szCs w:val="26"/>
        </w:rPr>
        <w:t>Vietnam</w:t>
      </w:r>
    </w:p>
    <w:p w:rsidR="00FB1EFA" w:rsidRPr="00FB1EFA" w:rsidRDefault="00FB1EFA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>
        <w:rPr>
          <w:rStyle w:val="fontstyle31"/>
          <w:rFonts w:ascii="Arial" w:hAnsi="Arial" w:cs="Arial"/>
          <w:sz w:val="26"/>
          <w:szCs w:val="26"/>
        </w:rPr>
        <w:t xml:space="preserve">Ph.D Student in Accounting, 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from </w:t>
      </w:r>
      <w:r>
        <w:rPr>
          <w:rStyle w:val="fontstyle31"/>
          <w:rFonts w:ascii="Arial" w:hAnsi="Arial" w:cs="Arial"/>
          <w:sz w:val="26"/>
          <w:szCs w:val="26"/>
        </w:rPr>
        <w:t>2013</w:t>
      </w:r>
      <w:r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>
        <w:rPr>
          <w:rStyle w:val="fontstyle31"/>
          <w:rFonts w:ascii="Arial" w:hAnsi="Arial" w:cs="Arial"/>
          <w:sz w:val="26"/>
          <w:szCs w:val="26"/>
        </w:rPr>
        <w:t>2020</w:t>
      </w:r>
    </w:p>
    <w:p w:rsidR="002A4EFA" w:rsidRPr="00DF5664" w:rsidRDefault="0022426B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r>
        <w:rPr>
          <w:rStyle w:val="fontstyle01"/>
          <w:rFonts w:ascii="Arial" w:hAnsi="Arial" w:cs="Arial"/>
          <w:sz w:val="26"/>
          <w:szCs w:val="26"/>
        </w:rPr>
        <w:t>Nha Trang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 University, </w:t>
      </w:r>
      <w:r w:rsidR="00E03AD2">
        <w:rPr>
          <w:rStyle w:val="fontstyle01"/>
          <w:rFonts w:ascii="Arial" w:hAnsi="Arial" w:cs="Arial"/>
          <w:sz w:val="26"/>
          <w:szCs w:val="26"/>
        </w:rPr>
        <w:t>Vietn</w:t>
      </w:r>
      <w:r>
        <w:rPr>
          <w:rStyle w:val="fontstyle01"/>
          <w:rFonts w:ascii="Arial" w:hAnsi="Arial" w:cs="Arial"/>
          <w:sz w:val="26"/>
          <w:szCs w:val="26"/>
        </w:rPr>
        <w:t>am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FB1EFA">
        <w:rPr>
          <w:rStyle w:val="fontstyle31"/>
          <w:rFonts w:ascii="Arial" w:hAnsi="Arial" w:cs="Arial"/>
          <w:sz w:val="26"/>
          <w:szCs w:val="26"/>
        </w:rPr>
        <w:t xml:space="preserve">M.A. 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in </w:t>
      </w:r>
      <w:r>
        <w:rPr>
          <w:rStyle w:val="fontstyle31"/>
          <w:rFonts w:ascii="Arial" w:hAnsi="Arial" w:cs="Arial"/>
          <w:sz w:val="26"/>
          <w:szCs w:val="26"/>
        </w:rPr>
        <w:t>Economics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>
        <w:rPr>
          <w:rStyle w:val="fontstyle31"/>
          <w:rFonts w:ascii="Arial" w:hAnsi="Arial" w:cs="Arial"/>
          <w:sz w:val="26"/>
          <w:szCs w:val="26"/>
        </w:rPr>
        <w:t>2004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>
        <w:rPr>
          <w:rStyle w:val="fontstyle31"/>
          <w:rFonts w:ascii="Arial" w:hAnsi="Arial" w:cs="Arial"/>
          <w:sz w:val="26"/>
          <w:szCs w:val="26"/>
        </w:rPr>
        <w:t>2007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>University</w:t>
      </w:r>
      <w:r w:rsidR="00FB1EFA">
        <w:rPr>
          <w:rStyle w:val="fontstyle01"/>
          <w:rFonts w:ascii="Arial" w:hAnsi="Arial" w:cs="Arial"/>
          <w:sz w:val="26"/>
          <w:szCs w:val="26"/>
        </w:rPr>
        <w:t xml:space="preserve"> of Economics Ho Chi Minh City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, </w:t>
      </w:r>
      <w:r w:rsidR="00E03AD2">
        <w:rPr>
          <w:rStyle w:val="fontstyle01"/>
          <w:rFonts w:ascii="Arial" w:hAnsi="Arial" w:cs="Arial"/>
          <w:sz w:val="26"/>
          <w:szCs w:val="26"/>
        </w:rPr>
        <w:t>Vietn</w:t>
      </w:r>
      <w:r>
        <w:rPr>
          <w:rStyle w:val="fontstyle01"/>
          <w:rFonts w:ascii="Arial" w:hAnsi="Arial" w:cs="Arial"/>
          <w:sz w:val="26"/>
          <w:szCs w:val="26"/>
        </w:rPr>
        <w:t>am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B.A. in </w:t>
      </w:r>
      <w:r w:rsidR="00AE2F10">
        <w:rPr>
          <w:rStyle w:val="fontstyle31"/>
          <w:rFonts w:ascii="Arial" w:hAnsi="Arial" w:cs="Arial"/>
          <w:sz w:val="26"/>
          <w:szCs w:val="26"/>
        </w:rPr>
        <w:t>Fisheries</w:t>
      </w:r>
      <w:r w:rsidR="00990F34">
        <w:rPr>
          <w:rStyle w:val="fontstyle31"/>
          <w:rFonts w:ascii="Arial" w:hAnsi="Arial" w:cs="Arial"/>
          <w:sz w:val="26"/>
          <w:szCs w:val="26"/>
        </w:rPr>
        <w:t xml:space="preserve"> Economics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 w:rsidR="00990F34">
        <w:rPr>
          <w:rStyle w:val="fontstyle31"/>
          <w:rFonts w:ascii="Arial" w:hAnsi="Arial" w:cs="Arial"/>
          <w:sz w:val="26"/>
          <w:szCs w:val="26"/>
        </w:rPr>
        <w:t>1994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 w:rsidR="00990F34">
        <w:rPr>
          <w:rStyle w:val="fontstyle31"/>
          <w:rFonts w:ascii="Arial" w:hAnsi="Arial" w:cs="Arial"/>
          <w:sz w:val="26"/>
          <w:szCs w:val="26"/>
        </w:rPr>
        <w:t>1999</w:t>
      </w:r>
    </w:p>
    <w:p w:rsidR="00271DE5" w:rsidRPr="00DF5664" w:rsidRDefault="00271DE5" w:rsidP="00FB5732">
      <w:pPr>
        <w:spacing w:before="240" w:line="288" w:lineRule="auto"/>
        <w:ind w:left="102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990F34" w:rsidRDefault="00FB1EFA" w:rsidP="00990F34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Auditing</w:t>
      </w:r>
    </w:p>
    <w:p w:rsidR="00990F34" w:rsidRPr="00990F34" w:rsidRDefault="00FB1EFA" w:rsidP="00990F34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Internal Control</w:t>
      </w:r>
    </w:p>
    <w:p w:rsidR="00990F34" w:rsidRPr="00FB1EFA" w:rsidRDefault="00FB1EFA" w:rsidP="00FB1EFA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Management Accounting</w:t>
      </w:r>
    </w:p>
    <w:p w:rsidR="00271DE5" w:rsidRPr="00DF5664" w:rsidRDefault="00271DE5" w:rsidP="00FB5732">
      <w:pPr>
        <w:spacing w:before="240" w:line="288" w:lineRule="auto"/>
        <w:ind w:left="102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B46C09" w:rsidRDefault="00962A50" w:rsidP="00A92025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46C09">
        <w:rPr>
          <w:rFonts w:ascii="Arial" w:hAnsi="Arial" w:cs="Arial"/>
          <w:color w:val="000000"/>
          <w:sz w:val="26"/>
          <w:szCs w:val="26"/>
        </w:rPr>
        <w:t>E</w:t>
      </w:r>
      <w:r w:rsidR="00B46C09" w:rsidRPr="00B46C09">
        <w:rPr>
          <w:rFonts w:ascii="Arial" w:hAnsi="Arial" w:cs="Arial"/>
          <w:color w:val="000000"/>
          <w:sz w:val="26"/>
          <w:szCs w:val="26"/>
        </w:rPr>
        <w:t xml:space="preserve">xperience worked </w:t>
      </w:r>
      <w:r w:rsidR="00B46C09">
        <w:rPr>
          <w:rFonts w:ascii="Arial" w:hAnsi="Arial" w:cs="Arial"/>
          <w:color w:val="000000"/>
          <w:sz w:val="26"/>
          <w:szCs w:val="26"/>
        </w:rPr>
        <w:t>projects</w:t>
      </w:r>
      <w:r w:rsidR="001C1169" w:rsidRPr="00B46C09">
        <w:rPr>
          <w:rFonts w:ascii="Arial" w:hAnsi="Arial" w:cs="Arial"/>
          <w:color w:val="000000"/>
          <w:sz w:val="26"/>
          <w:szCs w:val="26"/>
        </w:rPr>
        <w:t xml:space="preserve"> for University</w:t>
      </w:r>
      <w:r w:rsidR="00B46C09" w:rsidRPr="00B46C09">
        <w:rPr>
          <w:rFonts w:ascii="Arial" w:hAnsi="Arial" w:cs="Arial"/>
          <w:color w:val="000000"/>
          <w:sz w:val="26"/>
          <w:szCs w:val="26"/>
        </w:rPr>
        <w:t>:</w:t>
      </w:r>
      <w:r w:rsidR="001C1169" w:rsidRPr="00B46C09">
        <w:rPr>
          <w:rFonts w:ascii="Arial" w:hAnsi="Arial" w:cs="Arial"/>
          <w:color w:val="000000"/>
          <w:sz w:val="26"/>
          <w:szCs w:val="26"/>
        </w:rPr>
        <w:t xml:space="preserve"> Norad Project (Improving ability for lecturer of Nha Trang University from N</w:t>
      </w:r>
      <w:r w:rsidR="00FB5732">
        <w:rPr>
          <w:rFonts w:ascii="Arial" w:hAnsi="Arial" w:cs="Arial"/>
          <w:color w:val="000000"/>
          <w:sz w:val="26"/>
          <w:szCs w:val="26"/>
        </w:rPr>
        <w:t>orway Sponsor), T</w:t>
      </w:r>
      <w:r w:rsidR="00FB5732" w:rsidRPr="00FB5732">
        <w:rPr>
          <w:rFonts w:ascii="Arial" w:hAnsi="Arial" w:cs="Arial"/>
          <w:color w:val="000000"/>
          <w:sz w:val="26"/>
          <w:szCs w:val="26"/>
        </w:rPr>
        <w:t>he Internal Control of Vietnamese Commercial Banks</w:t>
      </w:r>
    </w:p>
    <w:p w:rsidR="00B46C09" w:rsidRPr="00B46C09" w:rsidRDefault="00B46C09" w:rsidP="00BC4D2F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46C09">
        <w:rPr>
          <w:rFonts w:ascii="Arial" w:hAnsi="Arial" w:cs="Arial"/>
          <w:color w:val="000000"/>
          <w:sz w:val="26"/>
          <w:szCs w:val="26"/>
        </w:rPr>
        <w:t xml:space="preserve">Experience worked projects for Khanh Hoa province: </w:t>
      </w:r>
      <w:r>
        <w:rPr>
          <w:rFonts w:ascii="Arial" w:hAnsi="Arial" w:cs="Arial"/>
          <w:color w:val="000000"/>
          <w:sz w:val="26"/>
          <w:szCs w:val="26"/>
        </w:rPr>
        <w:t>T</w:t>
      </w:r>
      <w:r w:rsidRPr="00B46C09">
        <w:rPr>
          <w:rFonts w:ascii="Arial" w:hAnsi="Arial" w:cs="Arial"/>
          <w:color w:val="000000"/>
          <w:sz w:val="26"/>
          <w:szCs w:val="26"/>
        </w:rPr>
        <w:t>OT Project (Improving ability for accounting of Cooperative in Khanh Hoa province from Spain</w:t>
      </w:r>
      <w:r w:rsidR="006C5F29" w:rsidRPr="006C5F29">
        <w:rPr>
          <w:rFonts w:ascii="Arial" w:hAnsi="Arial" w:cs="Arial"/>
          <w:color w:val="000000"/>
          <w:sz w:val="26"/>
          <w:szCs w:val="26"/>
        </w:rPr>
        <w:t xml:space="preserve"> </w:t>
      </w:r>
      <w:r w:rsidR="006C5F29" w:rsidRPr="00B46C09">
        <w:rPr>
          <w:rFonts w:ascii="Arial" w:hAnsi="Arial" w:cs="Arial"/>
          <w:color w:val="000000"/>
          <w:sz w:val="26"/>
          <w:szCs w:val="26"/>
        </w:rPr>
        <w:t>Sponsor</w:t>
      </w:r>
      <w:r w:rsidRPr="00B46C09">
        <w:rPr>
          <w:rFonts w:ascii="Arial" w:hAnsi="Arial" w:cs="Arial"/>
          <w:color w:val="000000"/>
          <w:sz w:val="26"/>
          <w:szCs w:val="26"/>
        </w:rPr>
        <w:t>)</w:t>
      </w:r>
      <w:r w:rsidR="00BC4D2F">
        <w:rPr>
          <w:rFonts w:ascii="Arial" w:hAnsi="Arial" w:cs="Arial"/>
          <w:color w:val="000000"/>
          <w:sz w:val="26"/>
          <w:szCs w:val="26"/>
        </w:rPr>
        <w:t>,</w:t>
      </w:r>
      <w:r w:rsidRPr="00B46C09">
        <w:rPr>
          <w:rFonts w:ascii="Arial" w:hAnsi="Arial" w:cs="Arial"/>
          <w:color w:val="000000"/>
          <w:sz w:val="26"/>
          <w:szCs w:val="26"/>
        </w:rPr>
        <w:t xml:space="preserve"> </w:t>
      </w:r>
      <w:r w:rsidR="00BC4D2F" w:rsidRPr="00BC4D2F">
        <w:rPr>
          <w:rFonts w:ascii="Arial" w:hAnsi="Arial" w:cs="Arial"/>
          <w:color w:val="000000"/>
          <w:sz w:val="26"/>
          <w:szCs w:val="26"/>
        </w:rPr>
        <w:t>Hu</w:t>
      </w:r>
      <w:r w:rsidR="006C5F29">
        <w:rPr>
          <w:rFonts w:ascii="Arial" w:hAnsi="Arial" w:cs="Arial"/>
          <w:color w:val="000000"/>
          <w:sz w:val="26"/>
          <w:szCs w:val="26"/>
        </w:rPr>
        <w:t>man resource development</w:t>
      </w:r>
      <w:r w:rsidR="00BC4D2F" w:rsidRPr="00BC4D2F">
        <w:rPr>
          <w:rFonts w:ascii="Arial" w:hAnsi="Arial" w:cs="Arial"/>
          <w:color w:val="000000"/>
          <w:sz w:val="26"/>
          <w:szCs w:val="26"/>
        </w:rPr>
        <w:t xml:space="preserve"> in Khanh Hoa province </w:t>
      </w:r>
      <w:r w:rsidR="00BC4D2F" w:rsidRPr="00B46C09">
        <w:rPr>
          <w:rFonts w:ascii="Arial" w:hAnsi="Arial" w:cs="Arial"/>
          <w:color w:val="000000"/>
          <w:sz w:val="26"/>
          <w:szCs w:val="26"/>
        </w:rPr>
        <w:t xml:space="preserve">from </w:t>
      </w:r>
      <w:r w:rsidR="00BC4D2F">
        <w:rPr>
          <w:rFonts w:ascii="Arial" w:hAnsi="Arial" w:cs="Arial"/>
          <w:color w:val="000000"/>
          <w:sz w:val="26"/>
          <w:szCs w:val="26"/>
        </w:rPr>
        <w:t xml:space="preserve">The People’s Committee of </w:t>
      </w:r>
      <w:r w:rsidR="00BC4D2F" w:rsidRPr="00BC4D2F">
        <w:rPr>
          <w:rFonts w:ascii="Arial" w:hAnsi="Arial" w:cs="Arial"/>
          <w:color w:val="000000"/>
          <w:sz w:val="26"/>
          <w:szCs w:val="26"/>
        </w:rPr>
        <w:t>Khanh Hoa province</w:t>
      </w:r>
      <w:r w:rsidR="00BC4D2F" w:rsidRPr="00B46C09">
        <w:rPr>
          <w:rFonts w:ascii="Arial" w:hAnsi="Arial" w:cs="Arial"/>
          <w:color w:val="000000"/>
          <w:sz w:val="26"/>
          <w:szCs w:val="26"/>
        </w:rPr>
        <w:t xml:space="preserve"> Sponsor</w:t>
      </w:r>
    </w:p>
    <w:p w:rsidR="00FB5732" w:rsidRPr="00FB5732" w:rsidRDefault="007F2A8B" w:rsidP="00FB5732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F2A8B">
        <w:rPr>
          <w:rFonts w:ascii="Arial" w:hAnsi="Arial" w:cs="Arial"/>
          <w:color w:val="000000"/>
          <w:sz w:val="26"/>
          <w:szCs w:val="26"/>
        </w:rPr>
        <w:t>Experience worked projects for</w:t>
      </w:r>
      <w:r w:rsidRPr="006C5F29">
        <w:rPr>
          <w:rFonts w:ascii="Arial" w:hAnsi="Arial" w:cs="Arial"/>
          <w:color w:val="000000"/>
          <w:sz w:val="26"/>
          <w:szCs w:val="26"/>
        </w:rPr>
        <w:t xml:space="preserve"> Fisheries Ministry:</w:t>
      </w:r>
      <w:r w:rsidRPr="007F2A8B">
        <w:rPr>
          <w:rFonts w:ascii="Arial" w:hAnsi="Arial" w:cs="Arial"/>
          <w:color w:val="000000"/>
          <w:sz w:val="26"/>
          <w:szCs w:val="26"/>
        </w:rPr>
        <w:t xml:space="preserve"> Analysis on costs and earning of the tuna-mackerel gillnet</w:t>
      </w:r>
      <w:r w:rsidRPr="006C5F29">
        <w:rPr>
          <w:rFonts w:ascii="Arial" w:hAnsi="Arial" w:cs="Arial"/>
          <w:color w:val="000000"/>
          <w:sz w:val="26"/>
          <w:szCs w:val="26"/>
        </w:rPr>
        <w:t xml:space="preserve"> fishery in Nha Trang</w:t>
      </w:r>
    </w:p>
    <w:p w:rsidR="001C1169" w:rsidRPr="007F2A8B" w:rsidRDefault="00962A50" w:rsidP="00FF4CC3">
      <w:pPr>
        <w:pStyle w:val="Body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F2A8B">
        <w:rPr>
          <w:rFonts w:ascii="Arial" w:hAnsi="Arial" w:cs="Arial"/>
          <w:color w:val="000000"/>
          <w:sz w:val="26"/>
          <w:szCs w:val="26"/>
        </w:rPr>
        <w:t>R</w:t>
      </w:r>
      <w:r w:rsidR="001C1169" w:rsidRPr="007F2A8B">
        <w:rPr>
          <w:rFonts w:ascii="Arial" w:hAnsi="Arial" w:cs="Arial"/>
          <w:color w:val="000000"/>
          <w:sz w:val="26"/>
          <w:szCs w:val="26"/>
        </w:rPr>
        <w:t>eseach interests are primarily toward accounting and audit</w:t>
      </w:r>
      <w:r w:rsidR="009A367C">
        <w:rPr>
          <w:rFonts w:ascii="Arial" w:hAnsi="Arial" w:cs="Arial"/>
          <w:color w:val="000000"/>
          <w:sz w:val="26"/>
          <w:szCs w:val="26"/>
        </w:rPr>
        <w:t>ing</w:t>
      </w:r>
      <w:r w:rsidR="001C1169" w:rsidRPr="007F2A8B">
        <w:rPr>
          <w:rFonts w:ascii="Arial" w:hAnsi="Arial" w:cs="Arial"/>
          <w:color w:val="000000"/>
          <w:sz w:val="26"/>
          <w:szCs w:val="26"/>
        </w:rPr>
        <w:t xml:space="preserve"> such as</w:t>
      </w:r>
      <w:r w:rsidR="009A367C">
        <w:rPr>
          <w:rFonts w:ascii="Arial" w:hAnsi="Arial" w:cs="Arial"/>
          <w:color w:val="000000"/>
          <w:sz w:val="26"/>
          <w:szCs w:val="26"/>
        </w:rPr>
        <w:t>:</w:t>
      </w:r>
      <w:r w:rsidR="001C1169" w:rsidRPr="007F2A8B">
        <w:rPr>
          <w:rFonts w:ascii="Arial" w:hAnsi="Arial" w:cs="Arial"/>
          <w:color w:val="000000"/>
          <w:sz w:val="26"/>
          <w:szCs w:val="26"/>
        </w:rPr>
        <w:t xml:space="preserve"> audit</w:t>
      </w:r>
      <w:r w:rsidR="009A367C">
        <w:rPr>
          <w:rFonts w:ascii="Arial" w:hAnsi="Arial" w:cs="Arial"/>
          <w:color w:val="000000"/>
          <w:sz w:val="26"/>
          <w:szCs w:val="26"/>
        </w:rPr>
        <w:t>ing</w:t>
      </w:r>
      <w:r w:rsidR="001C1169" w:rsidRPr="007F2A8B">
        <w:rPr>
          <w:rFonts w:ascii="Arial" w:hAnsi="Arial" w:cs="Arial"/>
          <w:color w:val="000000"/>
          <w:sz w:val="26"/>
          <w:szCs w:val="26"/>
        </w:rPr>
        <w:t xml:space="preserve"> and audit</w:t>
      </w:r>
      <w:r w:rsidR="009A367C">
        <w:rPr>
          <w:rFonts w:ascii="Arial" w:hAnsi="Arial" w:cs="Arial"/>
          <w:color w:val="000000"/>
          <w:sz w:val="26"/>
          <w:szCs w:val="26"/>
        </w:rPr>
        <w:t>ing</w:t>
      </w:r>
      <w:r w:rsidR="001C1169" w:rsidRPr="007F2A8B">
        <w:rPr>
          <w:rFonts w:ascii="Arial" w:hAnsi="Arial" w:cs="Arial"/>
          <w:color w:val="000000"/>
          <w:sz w:val="26"/>
          <w:szCs w:val="26"/>
        </w:rPr>
        <w:t xml:space="preserve"> modelling, internal control and internal control modelling, management accounting, finance and financial behavior.</w:t>
      </w:r>
    </w:p>
    <w:p w:rsidR="00271DE5" w:rsidRPr="00DF5664" w:rsidRDefault="00271DE5" w:rsidP="00FB5732">
      <w:pPr>
        <w:spacing w:before="240" w:line="288" w:lineRule="auto"/>
        <w:ind w:left="102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</w:t>
      </w:r>
      <w:r w:rsidR="00FB3982">
        <w:rPr>
          <w:rFonts w:ascii="Arial" w:hAnsi="Arial" w:cs="Arial"/>
          <w:w w:val="105"/>
          <w:sz w:val="26"/>
          <w:szCs w:val="26"/>
        </w:rPr>
        <w:t>Underg</w:t>
      </w:r>
      <w:r w:rsidRPr="00DF5664">
        <w:rPr>
          <w:rFonts w:ascii="Arial" w:hAnsi="Arial" w:cs="Arial"/>
          <w:w w:val="105"/>
          <w:sz w:val="26"/>
          <w:szCs w:val="26"/>
        </w:rPr>
        <w:t>raduate:</w:t>
      </w:r>
    </w:p>
    <w:p w:rsidR="00AA1D20" w:rsidRPr="00990F34" w:rsidRDefault="00AA1D20" w:rsidP="00AA1D2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Auditing</w:t>
      </w:r>
    </w:p>
    <w:p w:rsidR="00AA1D20" w:rsidRPr="00990F34" w:rsidRDefault="00AA1D20" w:rsidP="00AA1D20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Internal Control</w:t>
      </w:r>
    </w:p>
    <w:p w:rsidR="00FB5732" w:rsidRDefault="00AA1D20" w:rsidP="00FB5732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color w:val="000000"/>
          <w:sz w:val="26"/>
          <w:szCs w:val="26"/>
        </w:rPr>
      </w:pPr>
      <w:r w:rsidRPr="00FB5732">
        <w:rPr>
          <w:rFonts w:ascii="Arial" w:hAnsi="Arial" w:cs="Arial"/>
          <w:color w:val="000000"/>
          <w:sz w:val="26"/>
          <w:szCs w:val="26"/>
        </w:rPr>
        <w:t>Management Accounting</w:t>
      </w:r>
    </w:p>
    <w:p w:rsidR="00271DE5" w:rsidRPr="00FB5732" w:rsidRDefault="00962A50" w:rsidP="00FB5732">
      <w:pPr>
        <w:spacing w:before="240" w:line="288" w:lineRule="auto"/>
        <w:ind w:left="102"/>
        <w:rPr>
          <w:rFonts w:ascii="Arial" w:hAnsi="Arial" w:cs="Arial"/>
          <w:b/>
          <w:sz w:val="26"/>
          <w:szCs w:val="26"/>
        </w:rPr>
      </w:pPr>
      <w:r w:rsidRPr="00FB5732">
        <w:rPr>
          <w:rFonts w:ascii="Arial" w:hAnsi="Arial" w:cs="Arial"/>
          <w:b/>
          <w:w w:val="105"/>
          <w:sz w:val="26"/>
          <w:szCs w:val="26"/>
        </w:rPr>
        <w:br w:type="page"/>
      </w:r>
      <w:r w:rsidR="00271DE5" w:rsidRPr="00FB5732">
        <w:rPr>
          <w:rFonts w:ascii="Arial" w:hAnsi="Arial" w:cs="Arial"/>
          <w:b/>
          <w:w w:val="105"/>
          <w:sz w:val="26"/>
          <w:szCs w:val="26"/>
          <w:u w:val="single"/>
        </w:rPr>
        <w:lastRenderedPageBreak/>
        <w:t>PUBLICATIONS and PRESENTATIONS</w:t>
      </w:r>
    </w:p>
    <w:p w:rsidR="006F44F3" w:rsidRPr="006F44F3" w:rsidRDefault="00271DE5" w:rsidP="00FB5732">
      <w:pPr>
        <w:spacing w:before="240" w:line="288" w:lineRule="auto"/>
        <w:ind w:left="102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FB5732">
        <w:rPr>
          <w:rFonts w:ascii="Arial" w:hAnsi="Arial" w:cs="Arial"/>
          <w:b/>
          <w:w w:val="105"/>
          <w:sz w:val="26"/>
          <w:szCs w:val="26"/>
          <w:u w:val="single"/>
        </w:rPr>
        <w:t>Journals</w:t>
      </w:r>
      <w:r w:rsidRPr="00DF5664">
        <w:rPr>
          <w:rFonts w:ascii="Arial" w:hAnsi="Arial" w:cs="Arial"/>
          <w:w w:val="105"/>
          <w:sz w:val="26"/>
          <w:szCs w:val="26"/>
        </w:rPr>
        <w:t>:</w:t>
      </w:r>
    </w:p>
    <w:p w:rsidR="002910D1" w:rsidRDefault="002910D1" w:rsidP="002910D1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Nguyen Thi Kim Anh, Nguyen Tuan, Phan Thi Dung, Nguyen Thi Tram Anh (2006</w:t>
      </w:r>
      <w:r w:rsidRPr="00962A50">
        <w:rPr>
          <w:rFonts w:ascii="Arial" w:hAnsi="Arial" w:cs="Arial"/>
          <w:sz w:val="26"/>
          <w:szCs w:val="26"/>
        </w:rPr>
        <w:t>), </w:t>
      </w:r>
      <w:r w:rsidRPr="006C27BE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>Revenues and costs of</w:t>
      </w:r>
      <w:r w:rsidRPr="006C27BE">
        <w:rPr>
          <w:rFonts w:ascii="Arial" w:hAnsi="Arial" w:cs="Arial"/>
          <w:sz w:val="26"/>
          <w:szCs w:val="26"/>
        </w:rPr>
        <w:t xml:space="preserve"> gillnet </w:t>
      </w:r>
      <w:r>
        <w:rPr>
          <w:rFonts w:ascii="Arial" w:hAnsi="Arial" w:cs="Arial"/>
          <w:sz w:val="26"/>
          <w:szCs w:val="26"/>
        </w:rPr>
        <w:t>vessels</w:t>
      </w:r>
      <w:r w:rsidRPr="006C27BE">
        <w:rPr>
          <w:rFonts w:ascii="Arial" w:hAnsi="Arial" w:cs="Arial"/>
          <w:sz w:val="26"/>
          <w:szCs w:val="26"/>
        </w:rPr>
        <w:t xml:space="preserve"> in Nha Trang</w:t>
      </w:r>
      <w:r>
        <w:rPr>
          <w:rFonts w:ascii="Arial" w:hAnsi="Arial" w:cs="Arial"/>
          <w:sz w:val="26"/>
          <w:szCs w:val="26"/>
        </w:rPr>
        <w:t>, Viet Nam</w:t>
      </w:r>
      <w:r w:rsidRPr="006C27BE">
        <w:rPr>
          <w:rFonts w:ascii="Arial" w:hAnsi="Arial" w:cs="Arial"/>
          <w:sz w:val="26"/>
          <w:szCs w:val="26"/>
        </w:rPr>
        <w:t>”,</w:t>
      </w:r>
      <w:r w:rsidRPr="00962A50">
        <w:rPr>
          <w:rFonts w:ascii="Arial" w:hAnsi="Arial" w:cs="Arial"/>
          <w:sz w:val="26"/>
          <w:szCs w:val="26"/>
        </w:rPr>
        <w:t> </w:t>
      </w:r>
      <w:r w:rsidRPr="006C27BE">
        <w:rPr>
          <w:rFonts w:ascii="Arial" w:hAnsi="Arial" w:cs="Arial"/>
          <w:i/>
          <w:sz w:val="26"/>
          <w:szCs w:val="26"/>
        </w:rPr>
        <w:t>Review of Science-Technology of Fisheries</w:t>
      </w:r>
      <w:r w:rsidRPr="00962A50">
        <w:rPr>
          <w:rFonts w:ascii="Arial" w:hAnsi="Arial" w:cs="Arial"/>
          <w:sz w:val="26"/>
          <w:szCs w:val="26"/>
        </w:rPr>
        <w:t>, (</w:t>
      </w:r>
      <w:r w:rsidR="001B0174">
        <w:rPr>
          <w:rFonts w:ascii="Arial" w:hAnsi="Arial" w:cs="Arial"/>
          <w:sz w:val="26"/>
          <w:szCs w:val="26"/>
        </w:rPr>
        <w:t>No 3-4</w:t>
      </w:r>
      <w:r>
        <w:rPr>
          <w:rFonts w:ascii="Arial" w:hAnsi="Arial" w:cs="Arial"/>
          <w:sz w:val="26"/>
          <w:szCs w:val="26"/>
        </w:rPr>
        <w:t xml:space="preserve">), pp. </w:t>
      </w:r>
      <w:r w:rsidR="001B0174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>-</w:t>
      </w:r>
      <w:r w:rsidR="001B0174">
        <w:rPr>
          <w:rFonts w:ascii="Arial" w:hAnsi="Arial" w:cs="Arial"/>
          <w:sz w:val="26"/>
          <w:szCs w:val="26"/>
        </w:rPr>
        <w:t>17</w:t>
      </w:r>
      <w:r w:rsidRPr="00962A50">
        <w:rPr>
          <w:rFonts w:ascii="Arial" w:hAnsi="Arial" w:cs="Arial"/>
          <w:sz w:val="26"/>
          <w:szCs w:val="26"/>
        </w:rPr>
        <w:t>.</w:t>
      </w:r>
    </w:p>
    <w:p w:rsidR="00576769" w:rsidRDefault="006C27BE" w:rsidP="006C27BE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Nguyen Tuan, Nguyen Thi Kim Anh, Ola Flaaten, Phan Thi Dung, Nguyen Thi Tra</w:t>
      </w:r>
      <w:r w:rsidR="00576769" w:rsidRPr="00962A50">
        <w:rPr>
          <w:rFonts w:ascii="Arial" w:hAnsi="Arial" w:cs="Arial"/>
          <w:sz w:val="26"/>
          <w:szCs w:val="26"/>
        </w:rPr>
        <w:t>m Anh (2007), </w:t>
      </w:r>
      <w:r w:rsidR="00576769" w:rsidRPr="006C27BE">
        <w:rPr>
          <w:rFonts w:ascii="Arial" w:hAnsi="Arial" w:cs="Arial"/>
          <w:sz w:val="26"/>
          <w:szCs w:val="26"/>
        </w:rPr>
        <w:t>“</w:t>
      </w:r>
      <w:r w:rsidRPr="006C27BE">
        <w:rPr>
          <w:rFonts w:ascii="Arial" w:hAnsi="Arial" w:cs="Arial"/>
          <w:sz w:val="26"/>
          <w:szCs w:val="26"/>
        </w:rPr>
        <w:t>Analyzing the factors impact on  earning of the tuna-mackerel gillnet fishery in Nha Trang</w:t>
      </w:r>
      <w:r w:rsidR="00576769" w:rsidRPr="006C27BE">
        <w:rPr>
          <w:rFonts w:ascii="Arial" w:hAnsi="Arial" w:cs="Arial"/>
          <w:sz w:val="26"/>
          <w:szCs w:val="26"/>
        </w:rPr>
        <w:t>”,</w:t>
      </w:r>
      <w:r w:rsidR="00576769" w:rsidRPr="00962A50">
        <w:rPr>
          <w:rFonts w:ascii="Arial" w:hAnsi="Arial" w:cs="Arial"/>
          <w:sz w:val="26"/>
          <w:szCs w:val="26"/>
        </w:rPr>
        <w:t> </w:t>
      </w:r>
      <w:r w:rsidRPr="006C27BE">
        <w:rPr>
          <w:rFonts w:ascii="Arial" w:hAnsi="Arial" w:cs="Arial"/>
          <w:i/>
          <w:sz w:val="26"/>
          <w:szCs w:val="26"/>
        </w:rPr>
        <w:t>Review of Science-Technology of Fisheries</w:t>
      </w:r>
      <w:r w:rsidR="00576769" w:rsidRPr="00962A50">
        <w:rPr>
          <w:rFonts w:ascii="Arial" w:hAnsi="Arial" w:cs="Arial"/>
          <w:sz w:val="26"/>
          <w:szCs w:val="26"/>
        </w:rPr>
        <w:t>, (</w:t>
      </w:r>
      <w:r>
        <w:rPr>
          <w:rFonts w:ascii="Arial" w:hAnsi="Arial" w:cs="Arial"/>
          <w:sz w:val="26"/>
          <w:szCs w:val="26"/>
        </w:rPr>
        <w:t>No 1), pp. 35-4</w:t>
      </w:r>
      <w:r w:rsidR="00576769" w:rsidRPr="00962A50">
        <w:rPr>
          <w:rFonts w:ascii="Arial" w:hAnsi="Arial" w:cs="Arial"/>
          <w:sz w:val="26"/>
          <w:szCs w:val="26"/>
        </w:rPr>
        <w:t>0.</w:t>
      </w:r>
    </w:p>
    <w:p w:rsidR="00576769" w:rsidRPr="0056003F" w:rsidRDefault="0056003F" w:rsidP="0056003F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Nguyen Tuan &amp; Đang Thi Tam Ngo</w:t>
      </w:r>
      <w:r w:rsidR="00576769" w:rsidRPr="0056003F">
        <w:rPr>
          <w:rFonts w:ascii="Arial" w:hAnsi="Arial" w:cs="Arial"/>
          <w:sz w:val="26"/>
          <w:szCs w:val="26"/>
        </w:rPr>
        <w:t>c (2015), “</w:t>
      </w:r>
      <w:r w:rsidR="006A71E6">
        <w:rPr>
          <w:rFonts w:ascii="Arial" w:hAnsi="Arial" w:cs="Arial"/>
          <w:sz w:val="26"/>
          <w:szCs w:val="26"/>
        </w:rPr>
        <w:t>Occurrences</w:t>
      </w:r>
      <w:r w:rsidRPr="0056003F">
        <w:rPr>
          <w:rFonts w:ascii="Arial" w:hAnsi="Arial" w:cs="Arial"/>
          <w:sz w:val="26"/>
          <w:szCs w:val="26"/>
        </w:rPr>
        <w:t xml:space="preserve"> after </w:t>
      </w:r>
      <w:r w:rsidR="006A71E6">
        <w:rPr>
          <w:rFonts w:ascii="Arial" w:hAnsi="Arial" w:cs="Arial"/>
          <w:sz w:val="26"/>
          <w:szCs w:val="26"/>
        </w:rPr>
        <w:t>closing books to prepare for</w:t>
      </w:r>
      <w:r w:rsidRPr="0056003F">
        <w:rPr>
          <w:rFonts w:ascii="Arial" w:hAnsi="Arial" w:cs="Arial"/>
          <w:sz w:val="26"/>
          <w:szCs w:val="26"/>
        </w:rPr>
        <w:t xml:space="preserve"> </w:t>
      </w:r>
      <w:r w:rsidR="006A71E6" w:rsidRPr="0056003F">
        <w:rPr>
          <w:rFonts w:ascii="Arial" w:hAnsi="Arial" w:cs="Arial"/>
          <w:sz w:val="26"/>
          <w:szCs w:val="26"/>
        </w:rPr>
        <w:t>financial statements</w:t>
      </w:r>
      <w:r w:rsidR="00576769" w:rsidRPr="0056003F">
        <w:rPr>
          <w:rFonts w:ascii="Arial" w:hAnsi="Arial" w:cs="Arial"/>
          <w:sz w:val="26"/>
          <w:szCs w:val="26"/>
        </w:rPr>
        <w:t>”, </w:t>
      </w:r>
      <w:r w:rsidR="006F05AB">
        <w:rPr>
          <w:rFonts w:ascii="Arial" w:hAnsi="Arial" w:cs="Arial"/>
          <w:i/>
          <w:sz w:val="26"/>
          <w:szCs w:val="26"/>
        </w:rPr>
        <w:t>Accounting &amp;</w:t>
      </w:r>
      <w:r w:rsidRPr="008D4133">
        <w:rPr>
          <w:rFonts w:ascii="Arial" w:hAnsi="Arial" w:cs="Arial"/>
          <w:i/>
          <w:sz w:val="26"/>
          <w:szCs w:val="26"/>
        </w:rPr>
        <w:t xml:space="preserve"> Auditing</w:t>
      </w:r>
      <w:r w:rsidR="006F05AB">
        <w:rPr>
          <w:rFonts w:ascii="Arial" w:hAnsi="Arial" w:cs="Arial"/>
          <w:i/>
          <w:sz w:val="26"/>
          <w:szCs w:val="26"/>
        </w:rPr>
        <w:t xml:space="preserve"> Review</w:t>
      </w:r>
      <w:r w:rsidRPr="0056003F">
        <w:rPr>
          <w:rFonts w:ascii="Arial" w:hAnsi="Arial" w:cs="Arial"/>
          <w:sz w:val="26"/>
          <w:szCs w:val="26"/>
        </w:rPr>
        <w:t xml:space="preserve">, ISSN: 1859-1914, </w:t>
      </w:r>
      <w:r>
        <w:rPr>
          <w:rFonts w:ascii="Arial" w:hAnsi="Arial" w:cs="Arial"/>
          <w:sz w:val="26"/>
          <w:szCs w:val="26"/>
        </w:rPr>
        <w:t xml:space="preserve">Vol </w:t>
      </w:r>
      <w:r w:rsidR="000F0014">
        <w:rPr>
          <w:rFonts w:ascii="Arial" w:hAnsi="Arial" w:cs="Arial"/>
          <w:sz w:val="26"/>
          <w:szCs w:val="26"/>
        </w:rPr>
        <w:t>142</w:t>
      </w:r>
      <w:r w:rsidRPr="0056003F">
        <w:rPr>
          <w:rFonts w:ascii="Arial" w:hAnsi="Arial" w:cs="Arial"/>
          <w:sz w:val="26"/>
          <w:szCs w:val="26"/>
        </w:rPr>
        <w:t>, pp.</w:t>
      </w:r>
      <w:r w:rsidR="00576769" w:rsidRPr="0056003F">
        <w:rPr>
          <w:rFonts w:ascii="Arial" w:hAnsi="Arial" w:cs="Arial"/>
          <w:sz w:val="26"/>
          <w:szCs w:val="26"/>
        </w:rPr>
        <w:t xml:space="preserve"> 40-43.</w:t>
      </w:r>
    </w:p>
    <w:p w:rsidR="00576769" w:rsidRPr="008D4133" w:rsidRDefault="008D4133" w:rsidP="008D4133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z w:val="26"/>
          <w:szCs w:val="26"/>
        </w:rPr>
      </w:pPr>
      <w:r w:rsidRPr="008D4133">
        <w:rPr>
          <w:rFonts w:ascii="Arial" w:hAnsi="Arial" w:cs="Arial"/>
          <w:sz w:val="26"/>
          <w:szCs w:val="26"/>
        </w:rPr>
        <w:t>Nguyen Tuan, Đuong Nguyen Hu</w:t>
      </w:r>
      <w:r w:rsidR="00576769" w:rsidRPr="008D4133">
        <w:rPr>
          <w:rFonts w:ascii="Arial" w:hAnsi="Arial" w:cs="Arial"/>
          <w:sz w:val="26"/>
          <w:szCs w:val="26"/>
        </w:rPr>
        <w:t>ng (2015), “</w:t>
      </w:r>
      <w:r w:rsidRPr="008D4133">
        <w:rPr>
          <w:rFonts w:ascii="Arial" w:hAnsi="Arial" w:cs="Arial"/>
          <w:sz w:val="26"/>
          <w:szCs w:val="26"/>
        </w:rPr>
        <w:t>A Theoretical Review of the Effect of Internal Control System on Bank Performance and Risk Management</w:t>
      </w:r>
      <w:r w:rsidR="00576769" w:rsidRPr="008D4133">
        <w:rPr>
          <w:rFonts w:ascii="Arial" w:hAnsi="Arial" w:cs="Arial"/>
          <w:sz w:val="26"/>
          <w:szCs w:val="26"/>
        </w:rPr>
        <w:t>”, </w:t>
      </w:r>
      <w:r w:rsidRPr="008D4133">
        <w:rPr>
          <w:rFonts w:ascii="Arial" w:hAnsi="Arial" w:cs="Arial"/>
          <w:i/>
          <w:sz w:val="26"/>
          <w:szCs w:val="26"/>
        </w:rPr>
        <w:t>Banking Technology Review</w:t>
      </w:r>
      <w:r w:rsidRPr="008D4133">
        <w:rPr>
          <w:rFonts w:ascii="Arial" w:hAnsi="Arial" w:cs="Arial"/>
          <w:sz w:val="26"/>
          <w:szCs w:val="26"/>
        </w:rPr>
        <w:t>, ISSN: 1859-3682, Vol</w:t>
      </w:r>
      <w:r w:rsidR="00576769" w:rsidRPr="008D4133">
        <w:rPr>
          <w:rFonts w:ascii="Arial" w:hAnsi="Arial" w:cs="Arial"/>
          <w:sz w:val="26"/>
          <w:szCs w:val="26"/>
        </w:rPr>
        <w:t xml:space="preserve"> 113, </w:t>
      </w:r>
      <w:r w:rsidR="00A20C11" w:rsidRPr="008D4133">
        <w:rPr>
          <w:rFonts w:ascii="Arial" w:hAnsi="Arial" w:cs="Arial"/>
          <w:sz w:val="26"/>
          <w:szCs w:val="26"/>
        </w:rPr>
        <w:t xml:space="preserve">pp. </w:t>
      </w:r>
      <w:r w:rsidR="00453AF6" w:rsidRPr="008D4133">
        <w:rPr>
          <w:rFonts w:ascii="Arial" w:hAnsi="Arial" w:cs="Arial"/>
          <w:sz w:val="26"/>
          <w:szCs w:val="26"/>
        </w:rPr>
        <w:t>50-62</w:t>
      </w:r>
      <w:r>
        <w:rPr>
          <w:rFonts w:ascii="Arial" w:hAnsi="Arial" w:cs="Arial"/>
          <w:sz w:val="26"/>
          <w:szCs w:val="26"/>
        </w:rPr>
        <w:t>.</w:t>
      </w:r>
    </w:p>
    <w:p w:rsidR="00576769" w:rsidRPr="00FB5732" w:rsidRDefault="00576769" w:rsidP="00576769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z w:val="26"/>
          <w:szCs w:val="26"/>
        </w:rPr>
      </w:pPr>
      <w:r w:rsidRPr="00FB5732">
        <w:rPr>
          <w:rFonts w:ascii="Arial" w:hAnsi="Arial" w:cs="Arial"/>
          <w:sz w:val="26"/>
          <w:szCs w:val="26"/>
        </w:rPr>
        <w:t xml:space="preserve">Nguyen Tuan (2016), “Studying the Impact of Internal Control on the Performance and Risk of Vietnamese Commercial Banks”, </w:t>
      </w:r>
      <w:r w:rsidRPr="00FB5732">
        <w:rPr>
          <w:rFonts w:ascii="Arial" w:hAnsi="Arial" w:cs="Arial"/>
          <w:i/>
          <w:sz w:val="26"/>
          <w:szCs w:val="26"/>
        </w:rPr>
        <w:t>International Research Journal of Finance and Economics</w:t>
      </w:r>
      <w:r w:rsidRPr="00FB5732">
        <w:rPr>
          <w:rFonts w:ascii="Arial" w:hAnsi="Arial" w:cs="Arial"/>
          <w:sz w:val="26"/>
          <w:szCs w:val="26"/>
        </w:rPr>
        <w:t>, ISSN: 1450-2887, Issue 151, 08-2016, pp. 90-101, Scopus.</w:t>
      </w:r>
    </w:p>
    <w:p w:rsidR="00576769" w:rsidRPr="00714854" w:rsidRDefault="008D4133" w:rsidP="008D4133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pacing w:val="-4"/>
          <w:sz w:val="26"/>
          <w:szCs w:val="26"/>
        </w:rPr>
      </w:pPr>
      <w:r w:rsidRPr="00714854">
        <w:rPr>
          <w:rFonts w:ascii="Arial" w:hAnsi="Arial" w:cs="Arial"/>
          <w:spacing w:val="-4"/>
          <w:sz w:val="26"/>
          <w:szCs w:val="26"/>
        </w:rPr>
        <w:t>Nguyen Tuan, Duong Nguyen Hu</w:t>
      </w:r>
      <w:r w:rsidR="00576769" w:rsidRPr="00714854">
        <w:rPr>
          <w:rFonts w:ascii="Arial" w:hAnsi="Arial" w:cs="Arial"/>
          <w:spacing w:val="-4"/>
          <w:sz w:val="26"/>
          <w:szCs w:val="26"/>
        </w:rPr>
        <w:t>ng (2016), “</w:t>
      </w:r>
      <w:r w:rsidR="006A71E6" w:rsidRPr="00714854">
        <w:rPr>
          <w:rFonts w:ascii="Arial" w:hAnsi="Arial" w:cs="Arial"/>
          <w:spacing w:val="-4"/>
          <w:sz w:val="26"/>
          <w:szCs w:val="26"/>
        </w:rPr>
        <w:t>The i</w:t>
      </w:r>
      <w:r w:rsidRPr="00714854">
        <w:rPr>
          <w:rFonts w:ascii="Arial" w:hAnsi="Arial" w:cs="Arial"/>
          <w:spacing w:val="-4"/>
          <w:sz w:val="26"/>
          <w:szCs w:val="26"/>
        </w:rPr>
        <w:t>mpact of the Internal Control on the Control Objectives of Vietnamese Commercial Bank</w:t>
      </w:r>
      <w:r w:rsidR="00576769" w:rsidRPr="00714854">
        <w:rPr>
          <w:rFonts w:ascii="Arial" w:hAnsi="Arial" w:cs="Arial"/>
          <w:spacing w:val="-4"/>
          <w:sz w:val="26"/>
          <w:szCs w:val="26"/>
        </w:rPr>
        <w:t>”, </w:t>
      </w:r>
      <w:r w:rsidR="006F05AB" w:rsidRPr="00714854">
        <w:rPr>
          <w:rFonts w:ascii="Arial" w:hAnsi="Arial" w:cs="Arial"/>
          <w:i/>
          <w:spacing w:val="-4"/>
          <w:sz w:val="26"/>
          <w:szCs w:val="26"/>
        </w:rPr>
        <w:t>Accounting &amp; Auditing Review</w:t>
      </w:r>
      <w:r w:rsidR="00A20C11" w:rsidRPr="00714854">
        <w:rPr>
          <w:rFonts w:ascii="Arial" w:hAnsi="Arial" w:cs="Arial"/>
          <w:spacing w:val="-4"/>
          <w:sz w:val="26"/>
          <w:szCs w:val="26"/>
        </w:rPr>
        <w:t>, ISSN: 1859-1914</w:t>
      </w:r>
      <w:r w:rsidRPr="00714854">
        <w:rPr>
          <w:rFonts w:ascii="Arial" w:hAnsi="Arial" w:cs="Arial"/>
          <w:spacing w:val="-4"/>
          <w:sz w:val="26"/>
          <w:szCs w:val="26"/>
        </w:rPr>
        <w:t>, Vol</w:t>
      </w:r>
      <w:r w:rsidR="00576769" w:rsidRPr="00714854">
        <w:rPr>
          <w:rFonts w:ascii="Arial" w:hAnsi="Arial" w:cs="Arial"/>
          <w:spacing w:val="-4"/>
          <w:sz w:val="26"/>
          <w:szCs w:val="26"/>
        </w:rPr>
        <w:t xml:space="preserve"> 157, </w:t>
      </w:r>
      <w:r w:rsidRPr="00714854">
        <w:rPr>
          <w:rFonts w:ascii="Arial" w:hAnsi="Arial" w:cs="Arial"/>
          <w:spacing w:val="-4"/>
          <w:sz w:val="26"/>
          <w:szCs w:val="26"/>
        </w:rPr>
        <w:t>pp.</w:t>
      </w:r>
      <w:r w:rsidR="00453AF6" w:rsidRPr="00714854">
        <w:rPr>
          <w:rFonts w:ascii="Arial" w:hAnsi="Arial" w:cs="Arial"/>
          <w:spacing w:val="-4"/>
          <w:sz w:val="26"/>
          <w:szCs w:val="26"/>
        </w:rPr>
        <w:t xml:space="preserve"> 23-30</w:t>
      </w:r>
      <w:r w:rsidR="00576769" w:rsidRPr="00714854">
        <w:rPr>
          <w:rFonts w:ascii="Arial" w:hAnsi="Arial" w:cs="Arial"/>
          <w:spacing w:val="-4"/>
          <w:sz w:val="26"/>
          <w:szCs w:val="26"/>
        </w:rPr>
        <w:t>.</w:t>
      </w:r>
    </w:p>
    <w:p w:rsidR="00576769" w:rsidRPr="00714854" w:rsidRDefault="008268D5" w:rsidP="00576769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pacing w:val="-4"/>
          <w:sz w:val="26"/>
          <w:szCs w:val="26"/>
        </w:rPr>
      </w:pPr>
      <w:r w:rsidRPr="00714854">
        <w:rPr>
          <w:rFonts w:ascii="Arial" w:hAnsi="Arial" w:cs="Arial"/>
          <w:spacing w:val="-4"/>
          <w:sz w:val="26"/>
          <w:szCs w:val="26"/>
        </w:rPr>
        <w:t xml:space="preserve">Nguyen Tuan, Duong Nguyen Hung </w:t>
      </w:r>
      <w:r w:rsidR="00576769" w:rsidRPr="00714854">
        <w:rPr>
          <w:rFonts w:ascii="Arial" w:hAnsi="Arial" w:cs="Arial"/>
          <w:spacing w:val="-4"/>
          <w:sz w:val="26"/>
          <w:szCs w:val="26"/>
        </w:rPr>
        <w:t>(2017), “</w:t>
      </w:r>
      <w:r w:rsidRPr="00714854">
        <w:rPr>
          <w:rFonts w:ascii="Arial" w:hAnsi="Arial" w:cs="Arial"/>
          <w:spacing w:val="-4"/>
          <w:sz w:val="26"/>
          <w:szCs w:val="26"/>
        </w:rPr>
        <w:t>The role internal control in the performance and bankruptcy risks of commercial banks in Vietnam</w:t>
      </w:r>
      <w:r w:rsidR="00576769" w:rsidRPr="00714854">
        <w:rPr>
          <w:rFonts w:ascii="Arial" w:hAnsi="Arial" w:cs="Arial"/>
          <w:spacing w:val="-4"/>
          <w:sz w:val="26"/>
          <w:szCs w:val="26"/>
        </w:rPr>
        <w:t>”, </w:t>
      </w:r>
      <w:r w:rsidRPr="00714854">
        <w:rPr>
          <w:rFonts w:ascii="Arial" w:hAnsi="Arial" w:cs="Arial"/>
          <w:i/>
          <w:spacing w:val="-4"/>
          <w:sz w:val="26"/>
          <w:szCs w:val="26"/>
        </w:rPr>
        <w:t>Banking Technology Review</w:t>
      </w:r>
      <w:r w:rsidR="00576769" w:rsidRPr="00714854">
        <w:rPr>
          <w:rFonts w:ascii="Arial" w:hAnsi="Arial" w:cs="Arial"/>
          <w:spacing w:val="-4"/>
          <w:sz w:val="26"/>
          <w:szCs w:val="26"/>
        </w:rPr>
        <w:t xml:space="preserve">, ISSN: 1859-3682, </w:t>
      </w:r>
      <w:r w:rsidRPr="00714854">
        <w:rPr>
          <w:rFonts w:ascii="Arial" w:hAnsi="Arial" w:cs="Arial"/>
          <w:spacing w:val="-4"/>
          <w:sz w:val="26"/>
          <w:szCs w:val="26"/>
        </w:rPr>
        <w:t xml:space="preserve">Vol </w:t>
      </w:r>
      <w:r w:rsidR="00576769" w:rsidRPr="00714854">
        <w:rPr>
          <w:rFonts w:ascii="Arial" w:hAnsi="Arial" w:cs="Arial"/>
          <w:spacing w:val="-4"/>
          <w:sz w:val="26"/>
          <w:szCs w:val="26"/>
        </w:rPr>
        <w:t>132,</w:t>
      </w:r>
      <w:r w:rsidRPr="00714854">
        <w:rPr>
          <w:rFonts w:ascii="Arial" w:hAnsi="Arial" w:cs="Arial"/>
          <w:spacing w:val="-4"/>
          <w:sz w:val="26"/>
          <w:szCs w:val="26"/>
        </w:rPr>
        <w:t xml:space="preserve"> pp. </w:t>
      </w:r>
      <w:r w:rsidR="00453AF6" w:rsidRPr="00714854">
        <w:rPr>
          <w:rFonts w:ascii="Arial" w:hAnsi="Arial" w:cs="Arial"/>
          <w:spacing w:val="-4"/>
          <w:sz w:val="26"/>
          <w:szCs w:val="26"/>
        </w:rPr>
        <w:t>20-31</w:t>
      </w:r>
      <w:r w:rsidR="00576769" w:rsidRPr="00714854">
        <w:rPr>
          <w:rFonts w:ascii="Arial" w:hAnsi="Arial" w:cs="Arial"/>
          <w:spacing w:val="-4"/>
          <w:sz w:val="26"/>
          <w:szCs w:val="26"/>
        </w:rPr>
        <w:t>.</w:t>
      </w:r>
    </w:p>
    <w:p w:rsidR="00576769" w:rsidRPr="008268D5" w:rsidRDefault="008268D5" w:rsidP="00576769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Nguyen Thi Thuy, Nguyen Tua</w:t>
      </w:r>
      <w:r w:rsidR="00576769" w:rsidRPr="008268D5">
        <w:rPr>
          <w:rFonts w:ascii="Arial" w:hAnsi="Arial" w:cs="Arial"/>
          <w:sz w:val="26"/>
          <w:szCs w:val="26"/>
        </w:rPr>
        <w:t>n (2017), “</w:t>
      </w:r>
      <w:r w:rsidR="009A4C17">
        <w:rPr>
          <w:rFonts w:ascii="Arial" w:hAnsi="Arial" w:cs="Arial"/>
          <w:sz w:val="26"/>
          <w:szCs w:val="26"/>
        </w:rPr>
        <w:t>Measuring the effect of fac</w:t>
      </w:r>
      <w:r>
        <w:rPr>
          <w:rFonts w:ascii="Arial" w:hAnsi="Arial" w:cs="Arial"/>
          <w:sz w:val="26"/>
          <w:szCs w:val="26"/>
        </w:rPr>
        <w:t>t</w:t>
      </w:r>
      <w:r w:rsidR="009A4C17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r</w:t>
      </w:r>
      <w:r w:rsidR="009A4C17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on The existence of the Internal control system of seafood processing companies in Khanh Hoa</w:t>
      </w:r>
      <w:r w:rsidR="00576769" w:rsidRPr="008268D5">
        <w:rPr>
          <w:rFonts w:ascii="Arial" w:hAnsi="Arial" w:cs="Arial"/>
          <w:sz w:val="26"/>
          <w:szCs w:val="26"/>
        </w:rPr>
        <w:t xml:space="preserve">”, </w:t>
      </w:r>
      <w:r w:rsidR="006F05AB">
        <w:rPr>
          <w:rFonts w:ascii="Arial" w:hAnsi="Arial" w:cs="Arial"/>
          <w:i/>
          <w:sz w:val="26"/>
          <w:szCs w:val="26"/>
        </w:rPr>
        <w:t>Accounting &amp;</w:t>
      </w:r>
      <w:r w:rsidR="006F05AB" w:rsidRPr="008D4133">
        <w:rPr>
          <w:rFonts w:ascii="Arial" w:hAnsi="Arial" w:cs="Arial"/>
          <w:i/>
          <w:sz w:val="26"/>
          <w:szCs w:val="26"/>
        </w:rPr>
        <w:t xml:space="preserve"> Auditing</w:t>
      </w:r>
      <w:r w:rsidR="006F05AB">
        <w:rPr>
          <w:rFonts w:ascii="Arial" w:hAnsi="Arial" w:cs="Arial"/>
          <w:i/>
          <w:sz w:val="26"/>
          <w:szCs w:val="26"/>
        </w:rPr>
        <w:t xml:space="preserve"> Review</w:t>
      </w:r>
      <w:r w:rsidR="00A20C11" w:rsidRPr="0056003F">
        <w:rPr>
          <w:rFonts w:ascii="Arial" w:hAnsi="Arial" w:cs="Arial"/>
          <w:sz w:val="26"/>
          <w:szCs w:val="26"/>
        </w:rPr>
        <w:t>, ISSN: 1859-1914</w:t>
      </w:r>
      <w:r w:rsidR="00576769" w:rsidRPr="008268D5">
        <w:rPr>
          <w:rFonts w:ascii="Arial" w:hAnsi="Arial" w:cs="Arial"/>
          <w:sz w:val="26"/>
          <w:szCs w:val="26"/>
        </w:rPr>
        <w:t xml:space="preserve">, </w:t>
      </w:r>
      <w:r w:rsidR="00A20C11" w:rsidRPr="008268D5">
        <w:rPr>
          <w:rFonts w:ascii="Arial" w:hAnsi="Arial" w:cs="Arial"/>
          <w:sz w:val="26"/>
          <w:szCs w:val="26"/>
        </w:rPr>
        <w:t>Vol</w:t>
      </w:r>
      <w:r w:rsidR="00576769" w:rsidRPr="008268D5">
        <w:rPr>
          <w:rFonts w:ascii="Arial" w:hAnsi="Arial" w:cs="Arial"/>
          <w:sz w:val="26"/>
          <w:szCs w:val="26"/>
        </w:rPr>
        <w:t xml:space="preserve"> 163, </w:t>
      </w:r>
      <w:r w:rsidR="00A20C11" w:rsidRPr="008268D5">
        <w:rPr>
          <w:rFonts w:ascii="Arial" w:hAnsi="Arial" w:cs="Arial"/>
          <w:sz w:val="26"/>
          <w:szCs w:val="26"/>
        </w:rPr>
        <w:t xml:space="preserve">pp. </w:t>
      </w:r>
      <w:r w:rsidR="00453AF6" w:rsidRPr="008268D5">
        <w:rPr>
          <w:rFonts w:ascii="Arial" w:hAnsi="Arial" w:cs="Arial"/>
          <w:sz w:val="26"/>
          <w:szCs w:val="26"/>
        </w:rPr>
        <w:t>44-49</w:t>
      </w:r>
      <w:r w:rsidR="00576769" w:rsidRPr="008268D5">
        <w:rPr>
          <w:rFonts w:ascii="Arial" w:hAnsi="Arial" w:cs="Arial"/>
          <w:sz w:val="26"/>
          <w:szCs w:val="26"/>
        </w:rPr>
        <w:t>.</w:t>
      </w:r>
    </w:p>
    <w:p w:rsidR="00576769" w:rsidRPr="0008416B" w:rsidRDefault="0008416B" w:rsidP="00576769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z w:val="26"/>
          <w:szCs w:val="26"/>
        </w:rPr>
      </w:pPr>
      <w:r w:rsidRPr="0008416B">
        <w:rPr>
          <w:rFonts w:ascii="Arial" w:hAnsi="Arial" w:cs="Arial"/>
          <w:sz w:val="26"/>
          <w:szCs w:val="26"/>
        </w:rPr>
        <w:t>Nguyen Tuan, Duong Nguyen Hu</w:t>
      </w:r>
      <w:r w:rsidR="00576769" w:rsidRPr="0008416B">
        <w:rPr>
          <w:rFonts w:ascii="Arial" w:hAnsi="Arial" w:cs="Arial"/>
          <w:sz w:val="26"/>
          <w:szCs w:val="26"/>
        </w:rPr>
        <w:t>ng (2018), “</w:t>
      </w:r>
      <w:r w:rsidRPr="0008416B">
        <w:rPr>
          <w:rFonts w:ascii="Arial" w:hAnsi="Arial" w:cs="Arial"/>
          <w:sz w:val="26"/>
          <w:szCs w:val="26"/>
        </w:rPr>
        <w:t>Studying the Impact of Internal Control on Control Objectives of Vietnam</w:t>
      </w:r>
      <w:r>
        <w:rPr>
          <w:rFonts w:ascii="Arial" w:hAnsi="Arial" w:cs="Arial"/>
          <w:sz w:val="26"/>
          <w:szCs w:val="26"/>
        </w:rPr>
        <w:t>ese</w:t>
      </w:r>
      <w:r w:rsidRPr="0008416B">
        <w:rPr>
          <w:rFonts w:ascii="Arial" w:hAnsi="Arial" w:cs="Arial"/>
          <w:sz w:val="26"/>
          <w:szCs w:val="26"/>
        </w:rPr>
        <w:t xml:space="preserve"> Commercial Banks</w:t>
      </w:r>
      <w:r w:rsidR="00576769" w:rsidRPr="0008416B">
        <w:rPr>
          <w:rFonts w:ascii="Arial" w:hAnsi="Arial" w:cs="Arial"/>
          <w:sz w:val="26"/>
          <w:szCs w:val="26"/>
        </w:rPr>
        <w:t>”, </w:t>
      </w:r>
      <w:r w:rsidRPr="009A4C17">
        <w:rPr>
          <w:rFonts w:ascii="Arial" w:hAnsi="Arial" w:cs="Arial"/>
          <w:i/>
          <w:sz w:val="26"/>
          <w:szCs w:val="26"/>
        </w:rPr>
        <w:t>JOURNAL OF ECONOMICS &amp; DEVELOPMENT</w:t>
      </w:r>
      <w:r w:rsidR="00576769" w:rsidRPr="0008416B">
        <w:rPr>
          <w:rFonts w:ascii="Arial" w:hAnsi="Arial" w:cs="Arial"/>
          <w:sz w:val="26"/>
          <w:szCs w:val="26"/>
        </w:rPr>
        <w:t xml:space="preserve">, ISSN: 1859-0012, </w:t>
      </w:r>
      <w:r w:rsidR="00A20C11" w:rsidRPr="0008416B">
        <w:rPr>
          <w:rFonts w:ascii="Arial" w:hAnsi="Arial" w:cs="Arial"/>
          <w:sz w:val="26"/>
          <w:szCs w:val="26"/>
        </w:rPr>
        <w:t xml:space="preserve">Vol </w:t>
      </w:r>
      <w:r w:rsidRPr="0008416B">
        <w:rPr>
          <w:rFonts w:ascii="Arial" w:hAnsi="Arial" w:cs="Arial"/>
          <w:sz w:val="26"/>
          <w:szCs w:val="26"/>
        </w:rPr>
        <w:t>247,</w:t>
      </w:r>
      <w:r w:rsidR="00453AF6" w:rsidRPr="0008416B">
        <w:rPr>
          <w:rFonts w:ascii="Arial" w:hAnsi="Arial" w:cs="Arial"/>
          <w:sz w:val="26"/>
          <w:szCs w:val="26"/>
        </w:rPr>
        <w:t xml:space="preserve"> </w:t>
      </w:r>
      <w:r w:rsidRPr="0008416B">
        <w:rPr>
          <w:rFonts w:ascii="Arial" w:hAnsi="Arial" w:cs="Arial"/>
          <w:sz w:val="26"/>
          <w:szCs w:val="26"/>
        </w:rPr>
        <w:t xml:space="preserve">pp. </w:t>
      </w:r>
      <w:r w:rsidR="00453AF6" w:rsidRPr="0008416B">
        <w:rPr>
          <w:rFonts w:ascii="Arial" w:hAnsi="Arial" w:cs="Arial"/>
          <w:sz w:val="26"/>
          <w:szCs w:val="26"/>
        </w:rPr>
        <w:t>52-62</w:t>
      </w:r>
      <w:r w:rsidR="00576769" w:rsidRPr="0008416B">
        <w:rPr>
          <w:rFonts w:ascii="Arial" w:hAnsi="Arial" w:cs="Arial"/>
          <w:sz w:val="26"/>
          <w:szCs w:val="26"/>
        </w:rPr>
        <w:t xml:space="preserve">. </w:t>
      </w:r>
    </w:p>
    <w:p w:rsidR="00576769" w:rsidRPr="00CD2311" w:rsidRDefault="00EA0456" w:rsidP="004F350A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pacing w:val="-2"/>
          <w:sz w:val="26"/>
          <w:szCs w:val="26"/>
        </w:rPr>
      </w:pPr>
      <w:r w:rsidRPr="00CD2311">
        <w:rPr>
          <w:rFonts w:ascii="Arial" w:hAnsi="Arial" w:cs="Arial"/>
          <w:spacing w:val="-2"/>
          <w:sz w:val="26"/>
          <w:szCs w:val="26"/>
        </w:rPr>
        <w:t>Nguyen Tuan, Duong Nguyen Hu</w:t>
      </w:r>
      <w:r w:rsidR="00576769" w:rsidRPr="00CD2311">
        <w:rPr>
          <w:rFonts w:ascii="Arial" w:hAnsi="Arial" w:cs="Arial"/>
          <w:spacing w:val="-2"/>
          <w:sz w:val="26"/>
          <w:szCs w:val="26"/>
        </w:rPr>
        <w:t>ng (2018), “</w:t>
      </w:r>
      <w:r w:rsidR="004F350A" w:rsidRPr="00CD2311">
        <w:rPr>
          <w:rFonts w:ascii="Arial" w:hAnsi="Arial" w:cs="Arial"/>
          <w:spacing w:val="-2"/>
          <w:sz w:val="26"/>
          <w:szCs w:val="26"/>
        </w:rPr>
        <w:t>Assessment of the differences in the internal control system of Vietnamese commercial banks, T-test and ANOVA analysis</w:t>
      </w:r>
      <w:r w:rsidR="00576769" w:rsidRPr="00CD2311">
        <w:rPr>
          <w:rFonts w:ascii="Arial" w:hAnsi="Arial" w:cs="Arial"/>
          <w:spacing w:val="-2"/>
          <w:sz w:val="26"/>
          <w:szCs w:val="26"/>
        </w:rPr>
        <w:t xml:space="preserve">”, </w:t>
      </w:r>
      <w:r w:rsidR="006F05AB" w:rsidRPr="00CD2311">
        <w:rPr>
          <w:rFonts w:ascii="Arial" w:hAnsi="Arial" w:cs="Arial"/>
          <w:i/>
          <w:spacing w:val="-2"/>
          <w:sz w:val="26"/>
          <w:szCs w:val="26"/>
        </w:rPr>
        <w:t>Accounting &amp; Auditing Review</w:t>
      </w:r>
      <w:r w:rsidR="00A20C11" w:rsidRPr="00CD2311">
        <w:rPr>
          <w:rFonts w:ascii="Arial" w:hAnsi="Arial" w:cs="Arial"/>
          <w:spacing w:val="-2"/>
          <w:sz w:val="26"/>
          <w:szCs w:val="26"/>
        </w:rPr>
        <w:t>, ISSN: 1859-1914</w:t>
      </w:r>
      <w:r w:rsidR="00576769" w:rsidRPr="00CD2311">
        <w:rPr>
          <w:rFonts w:ascii="Arial" w:hAnsi="Arial" w:cs="Arial"/>
          <w:spacing w:val="-2"/>
          <w:sz w:val="26"/>
          <w:szCs w:val="26"/>
        </w:rPr>
        <w:t xml:space="preserve">, </w:t>
      </w:r>
      <w:r w:rsidR="00A20C11" w:rsidRPr="00CD2311">
        <w:rPr>
          <w:rFonts w:ascii="Arial" w:hAnsi="Arial" w:cs="Arial"/>
          <w:spacing w:val="-2"/>
          <w:sz w:val="26"/>
          <w:szCs w:val="26"/>
        </w:rPr>
        <w:t xml:space="preserve">Vol </w:t>
      </w:r>
      <w:r w:rsidR="00576769" w:rsidRPr="00CD2311">
        <w:rPr>
          <w:rFonts w:ascii="Arial" w:hAnsi="Arial" w:cs="Arial"/>
          <w:spacing w:val="-2"/>
          <w:sz w:val="26"/>
          <w:szCs w:val="26"/>
        </w:rPr>
        <w:t>181,</w:t>
      </w:r>
      <w:r w:rsidR="006F05AB" w:rsidRPr="00CD2311">
        <w:rPr>
          <w:rFonts w:ascii="Arial" w:hAnsi="Arial" w:cs="Arial"/>
          <w:spacing w:val="-2"/>
          <w:sz w:val="26"/>
          <w:szCs w:val="26"/>
        </w:rPr>
        <w:t xml:space="preserve"> </w:t>
      </w:r>
      <w:r w:rsidR="00A20C11" w:rsidRPr="00CD2311">
        <w:rPr>
          <w:rFonts w:ascii="Arial" w:hAnsi="Arial" w:cs="Arial"/>
          <w:spacing w:val="-2"/>
          <w:sz w:val="26"/>
          <w:szCs w:val="26"/>
        </w:rPr>
        <w:t xml:space="preserve">pp. </w:t>
      </w:r>
      <w:r w:rsidR="00453AF6" w:rsidRPr="00CD2311">
        <w:rPr>
          <w:rFonts w:ascii="Arial" w:hAnsi="Arial" w:cs="Arial"/>
          <w:spacing w:val="-2"/>
          <w:sz w:val="26"/>
          <w:szCs w:val="26"/>
        </w:rPr>
        <w:t>19-25</w:t>
      </w:r>
      <w:r w:rsidR="00576769" w:rsidRPr="00CD2311">
        <w:rPr>
          <w:rFonts w:ascii="Arial" w:hAnsi="Arial" w:cs="Arial"/>
          <w:spacing w:val="-2"/>
          <w:sz w:val="26"/>
          <w:szCs w:val="26"/>
        </w:rPr>
        <w:t>.</w:t>
      </w:r>
    </w:p>
    <w:p w:rsidR="00576769" w:rsidRPr="00714854" w:rsidRDefault="00817C6C" w:rsidP="00576769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pacing w:val="-2"/>
          <w:sz w:val="26"/>
          <w:szCs w:val="26"/>
        </w:rPr>
      </w:pPr>
      <w:r w:rsidRPr="00714854">
        <w:rPr>
          <w:rFonts w:ascii="Arial" w:hAnsi="Arial" w:cs="Arial"/>
          <w:spacing w:val="-2"/>
          <w:sz w:val="26"/>
          <w:szCs w:val="26"/>
        </w:rPr>
        <w:t>Ngo Ha Tan, Nguyen Tua</w:t>
      </w:r>
      <w:r w:rsidR="00576769" w:rsidRPr="00714854">
        <w:rPr>
          <w:rFonts w:ascii="Arial" w:hAnsi="Arial" w:cs="Arial"/>
          <w:spacing w:val="-2"/>
          <w:sz w:val="26"/>
          <w:szCs w:val="26"/>
        </w:rPr>
        <w:t>n (2019), “</w:t>
      </w:r>
      <w:r w:rsidRPr="00714854">
        <w:rPr>
          <w:rFonts w:ascii="Arial" w:hAnsi="Arial" w:cs="Arial"/>
          <w:spacing w:val="-2"/>
          <w:sz w:val="26"/>
          <w:szCs w:val="26"/>
        </w:rPr>
        <w:t>The composition of asset accounts and equity accounts should be opposite. What are the reasons</w:t>
      </w:r>
      <w:r w:rsidR="00576769" w:rsidRPr="00714854">
        <w:rPr>
          <w:rFonts w:ascii="Arial" w:hAnsi="Arial" w:cs="Arial"/>
          <w:spacing w:val="-2"/>
          <w:sz w:val="26"/>
          <w:szCs w:val="26"/>
        </w:rPr>
        <w:t>?</w:t>
      </w:r>
      <w:proofErr w:type="gramStart"/>
      <w:r w:rsidR="00576769" w:rsidRPr="00714854">
        <w:rPr>
          <w:rFonts w:ascii="Arial" w:hAnsi="Arial" w:cs="Arial"/>
          <w:spacing w:val="-2"/>
          <w:sz w:val="26"/>
          <w:szCs w:val="26"/>
        </w:rPr>
        <w:t>”,</w:t>
      </w:r>
      <w:proofErr w:type="gramEnd"/>
      <w:r w:rsidR="00576769" w:rsidRPr="00714854">
        <w:rPr>
          <w:rFonts w:ascii="Arial" w:hAnsi="Arial" w:cs="Arial"/>
          <w:spacing w:val="-2"/>
          <w:sz w:val="26"/>
          <w:szCs w:val="26"/>
        </w:rPr>
        <w:t xml:space="preserve"> </w:t>
      </w:r>
      <w:r w:rsidR="006F05AB" w:rsidRPr="00714854">
        <w:rPr>
          <w:rFonts w:ascii="Arial" w:hAnsi="Arial" w:cs="Arial"/>
          <w:i/>
          <w:spacing w:val="-2"/>
          <w:sz w:val="26"/>
          <w:szCs w:val="26"/>
        </w:rPr>
        <w:t>Accounting &amp; Auditing Review</w:t>
      </w:r>
      <w:r w:rsidR="00A20C11" w:rsidRPr="00714854">
        <w:rPr>
          <w:rFonts w:ascii="Arial" w:hAnsi="Arial" w:cs="Arial"/>
          <w:spacing w:val="-2"/>
          <w:sz w:val="26"/>
          <w:szCs w:val="26"/>
        </w:rPr>
        <w:t>, ISSN: 1859-1914</w:t>
      </w:r>
      <w:r w:rsidR="00576769" w:rsidRPr="00714854">
        <w:rPr>
          <w:rFonts w:ascii="Arial" w:hAnsi="Arial" w:cs="Arial"/>
          <w:spacing w:val="-2"/>
          <w:sz w:val="26"/>
          <w:szCs w:val="26"/>
        </w:rPr>
        <w:t xml:space="preserve">, </w:t>
      </w:r>
      <w:r w:rsidR="00A20C11" w:rsidRPr="00714854">
        <w:rPr>
          <w:rFonts w:ascii="Arial" w:hAnsi="Arial" w:cs="Arial"/>
          <w:spacing w:val="-2"/>
          <w:sz w:val="26"/>
          <w:szCs w:val="26"/>
        </w:rPr>
        <w:t>Vol</w:t>
      </w:r>
      <w:r w:rsidR="00576769" w:rsidRPr="00714854">
        <w:rPr>
          <w:rFonts w:ascii="Arial" w:hAnsi="Arial" w:cs="Arial"/>
          <w:spacing w:val="-2"/>
          <w:sz w:val="26"/>
          <w:szCs w:val="26"/>
        </w:rPr>
        <w:t xml:space="preserve"> 188, </w:t>
      </w:r>
      <w:r w:rsidR="00A20C11" w:rsidRPr="00714854">
        <w:rPr>
          <w:rFonts w:ascii="Arial" w:hAnsi="Arial" w:cs="Arial"/>
          <w:spacing w:val="-2"/>
          <w:sz w:val="26"/>
          <w:szCs w:val="26"/>
        </w:rPr>
        <w:t xml:space="preserve">pp. </w:t>
      </w:r>
      <w:r w:rsidR="00EA0456" w:rsidRPr="00714854">
        <w:rPr>
          <w:rFonts w:ascii="Arial" w:hAnsi="Arial" w:cs="Arial"/>
          <w:spacing w:val="-2"/>
          <w:sz w:val="26"/>
          <w:szCs w:val="26"/>
        </w:rPr>
        <w:t>33-35</w:t>
      </w:r>
      <w:r w:rsidR="00576769" w:rsidRPr="00714854">
        <w:rPr>
          <w:rFonts w:ascii="Arial" w:hAnsi="Arial" w:cs="Arial"/>
          <w:spacing w:val="-2"/>
          <w:sz w:val="26"/>
          <w:szCs w:val="26"/>
        </w:rPr>
        <w:t>.</w:t>
      </w:r>
    </w:p>
    <w:p w:rsidR="00576769" w:rsidRPr="00714854" w:rsidRDefault="0008416B" w:rsidP="0008416B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pacing w:val="-2"/>
          <w:sz w:val="26"/>
          <w:szCs w:val="26"/>
        </w:rPr>
      </w:pPr>
      <w:r w:rsidRPr="00714854">
        <w:rPr>
          <w:rFonts w:ascii="Arial" w:hAnsi="Arial" w:cs="Arial"/>
          <w:spacing w:val="-2"/>
          <w:sz w:val="26"/>
          <w:szCs w:val="26"/>
        </w:rPr>
        <w:lastRenderedPageBreak/>
        <w:t>Ngo Xuan Ban, Nguyen Tua</w:t>
      </w:r>
      <w:r w:rsidR="00576769" w:rsidRPr="00714854">
        <w:rPr>
          <w:rFonts w:ascii="Arial" w:hAnsi="Arial" w:cs="Arial"/>
          <w:spacing w:val="-2"/>
          <w:sz w:val="26"/>
          <w:szCs w:val="26"/>
        </w:rPr>
        <w:t xml:space="preserve">n (2019), </w:t>
      </w:r>
      <w:r w:rsidRPr="00714854">
        <w:rPr>
          <w:rFonts w:ascii="Arial" w:hAnsi="Arial" w:cs="Arial"/>
          <w:spacing w:val="-2"/>
          <w:sz w:val="26"/>
          <w:szCs w:val="26"/>
        </w:rPr>
        <w:t>ANALYSIS OF FACTORS AFFECTING RETURN ON EQUITY OF LISTED COMPANIES IN VIETNAM SECURITIES MARKET</w:t>
      </w:r>
      <w:r w:rsidR="00576769" w:rsidRPr="00714854">
        <w:rPr>
          <w:rFonts w:ascii="Arial" w:hAnsi="Arial" w:cs="Arial"/>
          <w:spacing w:val="-2"/>
          <w:sz w:val="26"/>
          <w:szCs w:val="26"/>
        </w:rPr>
        <w:t xml:space="preserve">, </w:t>
      </w:r>
      <w:r w:rsidR="00A20C11" w:rsidRPr="00714854">
        <w:rPr>
          <w:rFonts w:ascii="Arial" w:hAnsi="Arial" w:cs="Arial"/>
          <w:spacing w:val="-2"/>
          <w:sz w:val="26"/>
          <w:szCs w:val="26"/>
        </w:rPr>
        <w:t>Proceedings of research on Accounting-Auditing, Finance-Banking”, 06/2019, Da Lat University.</w:t>
      </w:r>
    </w:p>
    <w:p w:rsidR="00576769" w:rsidRPr="00714854" w:rsidRDefault="0008416B" w:rsidP="0008416B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pacing w:val="-2"/>
          <w:sz w:val="26"/>
          <w:szCs w:val="26"/>
        </w:rPr>
      </w:pPr>
      <w:r w:rsidRPr="00714854">
        <w:rPr>
          <w:rFonts w:ascii="Arial" w:hAnsi="Arial" w:cs="Arial"/>
          <w:spacing w:val="-2"/>
          <w:sz w:val="26"/>
          <w:szCs w:val="26"/>
        </w:rPr>
        <w:t>Nguyen Thi Thuy, Nguyen Thi Thanh Ha, Vuong Thi Khanh Chi, Huynh Thi Thanh Thuy, Nguyen Tua</w:t>
      </w:r>
      <w:r w:rsidR="00576769" w:rsidRPr="00714854">
        <w:rPr>
          <w:rFonts w:ascii="Arial" w:hAnsi="Arial" w:cs="Arial"/>
          <w:spacing w:val="-2"/>
          <w:sz w:val="26"/>
          <w:szCs w:val="26"/>
        </w:rPr>
        <w:t xml:space="preserve">n (2019), </w:t>
      </w:r>
      <w:r w:rsidRPr="00714854">
        <w:rPr>
          <w:rFonts w:ascii="Arial" w:hAnsi="Arial" w:cs="Arial"/>
          <w:spacing w:val="-2"/>
          <w:sz w:val="26"/>
          <w:szCs w:val="26"/>
        </w:rPr>
        <w:t>EVALUATION OF DIFFERENCE ON FINANCIAL EFFICIENCY OF COMPANIES LISTING ON THE VIETNAM SECURITIES MARKET</w:t>
      </w:r>
      <w:r w:rsidR="00576769" w:rsidRPr="00714854">
        <w:rPr>
          <w:rFonts w:ascii="Arial" w:hAnsi="Arial" w:cs="Arial"/>
          <w:spacing w:val="-2"/>
          <w:sz w:val="26"/>
          <w:szCs w:val="26"/>
        </w:rPr>
        <w:t xml:space="preserve">, </w:t>
      </w:r>
      <w:r w:rsidR="00A20C11" w:rsidRPr="00714854">
        <w:rPr>
          <w:rFonts w:ascii="Arial" w:hAnsi="Arial" w:cs="Arial"/>
          <w:spacing w:val="-2"/>
          <w:sz w:val="26"/>
          <w:szCs w:val="26"/>
        </w:rPr>
        <w:t>Proceedings of research on Accounting-Auditing, Finance-Banking”, 06/2019, Da Lat University.</w:t>
      </w:r>
    </w:p>
    <w:p w:rsidR="0008416B" w:rsidRPr="00714854" w:rsidRDefault="0008416B" w:rsidP="0008416B">
      <w:pPr>
        <w:pStyle w:val="ListParagraph"/>
        <w:numPr>
          <w:ilvl w:val="0"/>
          <w:numId w:val="2"/>
        </w:numPr>
        <w:spacing w:before="60" w:line="320" w:lineRule="exact"/>
        <w:rPr>
          <w:rFonts w:ascii="Arial" w:hAnsi="Arial" w:cs="Arial"/>
          <w:spacing w:val="-2"/>
          <w:sz w:val="26"/>
          <w:szCs w:val="26"/>
        </w:rPr>
      </w:pPr>
      <w:r w:rsidRPr="00714854">
        <w:rPr>
          <w:rFonts w:ascii="Arial" w:hAnsi="Arial" w:cs="Arial"/>
          <w:spacing w:val="-2"/>
          <w:sz w:val="26"/>
          <w:szCs w:val="26"/>
        </w:rPr>
        <w:t>Nguyen Tuan, N</w:t>
      </w:r>
      <w:r w:rsidR="008D5097" w:rsidRPr="00714854">
        <w:rPr>
          <w:rFonts w:ascii="Arial" w:hAnsi="Arial" w:cs="Arial"/>
          <w:spacing w:val="-2"/>
          <w:sz w:val="26"/>
          <w:szCs w:val="26"/>
        </w:rPr>
        <w:t>go Xuan Ban (2020</w:t>
      </w:r>
      <w:r w:rsidRPr="00714854">
        <w:rPr>
          <w:rFonts w:ascii="Arial" w:hAnsi="Arial" w:cs="Arial"/>
          <w:spacing w:val="-2"/>
          <w:sz w:val="26"/>
          <w:szCs w:val="26"/>
        </w:rPr>
        <w:t>), “</w:t>
      </w:r>
      <w:r w:rsidR="008D5097" w:rsidRPr="00714854">
        <w:rPr>
          <w:rFonts w:ascii="Arial" w:hAnsi="Arial" w:cs="Arial"/>
          <w:spacing w:val="-2"/>
          <w:sz w:val="26"/>
          <w:szCs w:val="26"/>
        </w:rPr>
        <w:t>Analysis of factors influencing return on equity of listed firms on Vietnam Stock Exchange”, </w:t>
      </w:r>
      <w:r w:rsidRPr="00714854">
        <w:rPr>
          <w:rFonts w:ascii="Arial" w:hAnsi="Arial" w:cs="Arial"/>
          <w:spacing w:val="-2"/>
          <w:sz w:val="26"/>
          <w:szCs w:val="26"/>
        </w:rPr>
        <w:t xml:space="preserve">JOURNAL OF ECONOMICS &amp; DEVELOPMENT, ISSN: 1859-0012, Vol </w:t>
      </w:r>
      <w:r w:rsidR="008D5097" w:rsidRPr="00714854">
        <w:rPr>
          <w:rFonts w:ascii="Arial" w:hAnsi="Arial" w:cs="Arial"/>
          <w:spacing w:val="-2"/>
          <w:sz w:val="26"/>
          <w:szCs w:val="26"/>
        </w:rPr>
        <w:t>2</w:t>
      </w:r>
      <w:r w:rsidRPr="00714854">
        <w:rPr>
          <w:rFonts w:ascii="Arial" w:hAnsi="Arial" w:cs="Arial"/>
          <w:spacing w:val="-2"/>
          <w:sz w:val="26"/>
          <w:szCs w:val="26"/>
        </w:rPr>
        <w:t>7</w:t>
      </w:r>
      <w:r w:rsidR="008D5097" w:rsidRPr="00714854">
        <w:rPr>
          <w:rFonts w:ascii="Arial" w:hAnsi="Arial" w:cs="Arial"/>
          <w:spacing w:val="-2"/>
          <w:sz w:val="26"/>
          <w:szCs w:val="26"/>
        </w:rPr>
        <w:t>1</w:t>
      </w:r>
      <w:r w:rsidRPr="00714854">
        <w:rPr>
          <w:rFonts w:ascii="Arial" w:hAnsi="Arial" w:cs="Arial"/>
          <w:spacing w:val="-2"/>
          <w:sz w:val="26"/>
          <w:szCs w:val="26"/>
        </w:rPr>
        <w:t xml:space="preserve">, pp. </w:t>
      </w:r>
      <w:r w:rsidR="008D5097" w:rsidRPr="00714854">
        <w:rPr>
          <w:rFonts w:ascii="Arial" w:hAnsi="Arial" w:cs="Arial"/>
          <w:spacing w:val="-2"/>
          <w:sz w:val="26"/>
          <w:szCs w:val="26"/>
        </w:rPr>
        <w:t>41-49.</w:t>
      </w:r>
    </w:p>
    <w:p w:rsidR="00271DE5" w:rsidRPr="00DF5664" w:rsidRDefault="00271DE5" w:rsidP="00FB5732">
      <w:pPr>
        <w:spacing w:before="240" w:line="288" w:lineRule="auto"/>
        <w:ind w:left="102"/>
        <w:rPr>
          <w:rFonts w:ascii="Arial" w:hAnsi="Arial" w:cs="Arial"/>
          <w:w w:val="105"/>
          <w:sz w:val="26"/>
          <w:szCs w:val="26"/>
        </w:rPr>
      </w:pPr>
      <w:r w:rsidRPr="00FB5732">
        <w:rPr>
          <w:rFonts w:ascii="Arial" w:hAnsi="Arial" w:cs="Arial"/>
          <w:b/>
          <w:w w:val="105"/>
          <w:sz w:val="26"/>
          <w:szCs w:val="26"/>
          <w:u w:val="single"/>
        </w:rPr>
        <w:t>Presentations</w:t>
      </w:r>
      <w:r w:rsidRPr="00DF5664">
        <w:rPr>
          <w:rFonts w:ascii="Arial" w:hAnsi="Arial" w:cs="Arial"/>
          <w:w w:val="105"/>
          <w:sz w:val="26"/>
          <w:szCs w:val="26"/>
        </w:rPr>
        <w:t>:</w:t>
      </w:r>
    </w:p>
    <w:p w:rsidR="00225CA9" w:rsidRPr="00962A50" w:rsidRDefault="00225CA9" w:rsidP="00225CA9">
      <w:pPr>
        <w:pStyle w:val="ListParagraph"/>
        <w:numPr>
          <w:ilvl w:val="0"/>
          <w:numId w:val="6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962A50">
        <w:rPr>
          <w:rFonts w:ascii="Arial" w:hAnsi="Arial" w:cs="Arial"/>
          <w:sz w:val="26"/>
          <w:szCs w:val="26"/>
        </w:rPr>
        <w:t>Tuan Nguyen, Prof. Ola Flaaten, Dr. Kim Anh Thi Ng</w:t>
      </w:r>
      <w:r>
        <w:rPr>
          <w:rFonts w:ascii="Arial" w:hAnsi="Arial" w:cs="Arial"/>
          <w:sz w:val="26"/>
          <w:szCs w:val="26"/>
        </w:rPr>
        <w:t>uyen (2006)</w:t>
      </w:r>
      <w:r w:rsidR="006C27BE">
        <w:rPr>
          <w:rFonts w:ascii="Arial" w:hAnsi="Arial" w:cs="Arial"/>
          <w:sz w:val="26"/>
          <w:szCs w:val="26"/>
        </w:rPr>
        <w:t>,</w:t>
      </w:r>
      <w:r w:rsidRPr="00962A50">
        <w:rPr>
          <w:rFonts w:ascii="Arial" w:hAnsi="Arial" w:cs="Arial"/>
          <w:sz w:val="26"/>
          <w:szCs w:val="26"/>
        </w:rPr>
        <w:t xml:space="preserve"> </w:t>
      </w:r>
      <w:r w:rsidRPr="00225CA9">
        <w:rPr>
          <w:rFonts w:ascii="Arial" w:hAnsi="Arial" w:cs="Arial"/>
          <w:i/>
          <w:sz w:val="26"/>
          <w:szCs w:val="26"/>
        </w:rPr>
        <w:t>A study on costs and earning of the tuna-mackerel gillnet fishery in Nha Trang</w:t>
      </w:r>
      <w:r w:rsidRPr="00962A50">
        <w:rPr>
          <w:rFonts w:ascii="Arial" w:hAnsi="Arial" w:cs="Arial"/>
          <w:sz w:val="26"/>
          <w:szCs w:val="26"/>
        </w:rPr>
        <w:t>, Proceedings IIFET 2006, Portsmouth, UK</w:t>
      </w:r>
      <w:r w:rsidR="00F86E04">
        <w:rPr>
          <w:rFonts w:ascii="Arial" w:hAnsi="Arial" w:cs="Arial"/>
          <w:sz w:val="26"/>
          <w:szCs w:val="26"/>
        </w:rPr>
        <w:t xml:space="preserve">, ISBN </w:t>
      </w:r>
      <w:r w:rsidR="00F86E04" w:rsidRPr="00FD6551">
        <w:rPr>
          <w:rFonts w:ascii="Arial" w:hAnsi="Arial" w:cs="Arial"/>
          <w:sz w:val="26"/>
          <w:szCs w:val="26"/>
        </w:rPr>
        <w:t>0-9763432-3-1</w:t>
      </w:r>
      <w:r w:rsidRPr="00962A50">
        <w:rPr>
          <w:rFonts w:ascii="Arial" w:hAnsi="Arial" w:cs="Arial"/>
          <w:sz w:val="26"/>
          <w:szCs w:val="26"/>
        </w:rPr>
        <w:t>.</w:t>
      </w:r>
    </w:p>
    <w:p w:rsidR="00225CA9" w:rsidRPr="00962A50" w:rsidRDefault="00225CA9" w:rsidP="00225CA9">
      <w:pPr>
        <w:pStyle w:val="ListParagraph"/>
        <w:numPr>
          <w:ilvl w:val="0"/>
          <w:numId w:val="6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962A50">
        <w:rPr>
          <w:rFonts w:ascii="Arial" w:hAnsi="Arial" w:cs="Arial"/>
          <w:sz w:val="26"/>
          <w:szCs w:val="26"/>
        </w:rPr>
        <w:t>Nguyen Tuan, Prof. Ola Flaaten</w:t>
      </w:r>
      <w:r>
        <w:rPr>
          <w:rFonts w:ascii="Arial" w:hAnsi="Arial" w:cs="Arial"/>
          <w:sz w:val="26"/>
          <w:szCs w:val="26"/>
        </w:rPr>
        <w:t>, Dr. Kim Anh Thi Nguyen (2006)</w:t>
      </w:r>
      <w:r w:rsidR="006C27BE">
        <w:rPr>
          <w:rFonts w:ascii="Arial" w:hAnsi="Arial" w:cs="Arial"/>
          <w:sz w:val="26"/>
          <w:szCs w:val="26"/>
        </w:rPr>
        <w:t>,</w:t>
      </w:r>
      <w:r w:rsidRPr="00962A50">
        <w:rPr>
          <w:rFonts w:ascii="Arial" w:hAnsi="Arial" w:cs="Arial"/>
          <w:sz w:val="26"/>
          <w:szCs w:val="26"/>
        </w:rPr>
        <w:t xml:space="preserve"> </w:t>
      </w:r>
      <w:r w:rsidRPr="00225CA9">
        <w:rPr>
          <w:rFonts w:ascii="Arial" w:hAnsi="Arial" w:cs="Arial"/>
          <w:i/>
          <w:sz w:val="26"/>
          <w:szCs w:val="26"/>
        </w:rPr>
        <w:t>An analysis of the tuna-mackerel gillnet fishery in Nha Trang</w:t>
      </w:r>
      <w:r w:rsidRPr="00962A50">
        <w:rPr>
          <w:rFonts w:ascii="Arial" w:hAnsi="Arial" w:cs="Arial"/>
          <w:sz w:val="26"/>
          <w:szCs w:val="26"/>
        </w:rPr>
        <w:t>, Proceedings of international symposium on development of technology for modernizing fisheries sector of Vietnam in global context, Nha Trang, Vietnam.</w:t>
      </w:r>
    </w:p>
    <w:p w:rsidR="00271DE5" w:rsidRPr="00DF5664" w:rsidRDefault="00447A8B" w:rsidP="00447A8B">
      <w:pPr>
        <w:pStyle w:val="ListParagraph"/>
        <w:numPr>
          <w:ilvl w:val="0"/>
          <w:numId w:val="6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447A8B">
        <w:rPr>
          <w:rFonts w:ascii="Arial" w:hAnsi="Arial" w:cs="Arial"/>
          <w:sz w:val="26"/>
          <w:szCs w:val="26"/>
        </w:rPr>
        <w:t xml:space="preserve">Tuan Nguyen, Prof. Ola Flaaten, Dr. Kim Anh Thi Nguyen (2008), </w:t>
      </w:r>
      <w:r w:rsidRPr="00447A8B">
        <w:rPr>
          <w:rFonts w:ascii="Arial" w:hAnsi="Arial" w:cs="Arial"/>
          <w:i/>
          <w:sz w:val="26"/>
          <w:szCs w:val="26"/>
        </w:rPr>
        <w:t>An analysis of Tuna-Mackerel gillnet fishery in Nha Trang</w:t>
      </w:r>
      <w:r w:rsidRPr="00447A8B">
        <w:rPr>
          <w:rFonts w:ascii="Arial" w:hAnsi="Arial" w:cs="Arial"/>
          <w:sz w:val="26"/>
          <w:szCs w:val="26"/>
        </w:rPr>
        <w:t>, Vietnam, Proceedings IIFET 2008,</w:t>
      </w:r>
      <w:r>
        <w:rPr>
          <w:rFonts w:ascii="Arial" w:hAnsi="Arial" w:cs="Arial"/>
          <w:sz w:val="26"/>
          <w:szCs w:val="26"/>
        </w:rPr>
        <w:t xml:space="preserve"> </w:t>
      </w:r>
      <w:r w:rsidRPr="00447A8B">
        <w:rPr>
          <w:rFonts w:ascii="Arial" w:hAnsi="Arial" w:cs="Arial"/>
          <w:sz w:val="26"/>
          <w:szCs w:val="26"/>
        </w:rPr>
        <w:t>Nha Trang, Vietnam</w:t>
      </w:r>
      <w:r w:rsidR="00FD6551">
        <w:rPr>
          <w:rFonts w:ascii="Arial" w:hAnsi="Arial" w:cs="Arial"/>
          <w:sz w:val="26"/>
          <w:szCs w:val="26"/>
        </w:rPr>
        <w:t>,</w:t>
      </w:r>
      <w:r w:rsidR="00F86E04" w:rsidRPr="00F86E04">
        <w:t xml:space="preserve"> </w:t>
      </w:r>
      <w:r w:rsidR="00FD6551">
        <w:rPr>
          <w:rFonts w:ascii="Arial" w:hAnsi="Arial" w:cs="Arial"/>
          <w:sz w:val="26"/>
          <w:szCs w:val="26"/>
        </w:rPr>
        <w:t>ISBN:</w:t>
      </w:r>
      <w:r w:rsidR="00FD6551" w:rsidRPr="00FD6551">
        <w:rPr>
          <w:rFonts w:ascii="Arial" w:hAnsi="Arial" w:cs="Arial"/>
          <w:sz w:val="26"/>
          <w:szCs w:val="26"/>
        </w:rPr>
        <w:t xml:space="preserve"> </w:t>
      </w:r>
      <w:r w:rsidR="00F86E04" w:rsidRPr="00FD6551">
        <w:rPr>
          <w:rFonts w:ascii="Arial" w:hAnsi="Arial" w:cs="Arial"/>
          <w:sz w:val="26"/>
          <w:szCs w:val="26"/>
        </w:rPr>
        <w:t>0-9763432-5-8</w:t>
      </w:r>
      <w:r w:rsidRPr="00447A8B">
        <w:rPr>
          <w:rFonts w:ascii="Arial" w:hAnsi="Arial" w:cs="Arial"/>
          <w:sz w:val="26"/>
          <w:szCs w:val="26"/>
        </w:rPr>
        <w:t>.</w:t>
      </w:r>
    </w:p>
    <w:p w:rsidR="00271DE5" w:rsidRPr="00A20C11" w:rsidRDefault="00035CEC" w:rsidP="00035CEC">
      <w:pPr>
        <w:pStyle w:val="ListParagraph"/>
        <w:numPr>
          <w:ilvl w:val="0"/>
          <w:numId w:val="6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pacing w:val="-8"/>
          <w:sz w:val="26"/>
          <w:szCs w:val="26"/>
        </w:rPr>
      </w:pPr>
      <w:r w:rsidRPr="00A20C11">
        <w:rPr>
          <w:rFonts w:ascii="Arial" w:hAnsi="Arial" w:cs="Arial"/>
          <w:spacing w:val="-8"/>
          <w:sz w:val="26"/>
          <w:szCs w:val="26"/>
        </w:rPr>
        <w:t>Nguyen Tuan and Duong Nguyen Hung (2015), </w:t>
      </w:r>
      <w:r w:rsidRPr="00A20C11">
        <w:rPr>
          <w:rFonts w:ascii="Arial" w:hAnsi="Arial" w:cs="Arial"/>
          <w:i/>
          <w:spacing w:val="-8"/>
          <w:sz w:val="26"/>
          <w:szCs w:val="26"/>
        </w:rPr>
        <w:t>Modeling the Influence of Internal Control on the Performance and Risk of Vietnamese Commercial Banks</w:t>
      </w:r>
      <w:r w:rsidRPr="00A20C11">
        <w:rPr>
          <w:rFonts w:ascii="Arial" w:hAnsi="Arial" w:cs="Arial"/>
          <w:spacing w:val="-8"/>
          <w:sz w:val="26"/>
          <w:szCs w:val="26"/>
        </w:rPr>
        <w:t>, Conference Proceedings of The International Conference of Accounting 2015 (ICOA 2015), The University of Economics-Danang University, No.15-049, ISBN: 978-604-840781-0, 05-2015</w:t>
      </w:r>
      <w:r w:rsidR="00A20C11" w:rsidRPr="00A20C11">
        <w:rPr>
          <w:rFonts w:ascii="Arial" w:hAnsi="Arial" w:cs="Arial"/>
          <w:spacing w:val="-8"/>
          <w:sz w:val="26"/>
          <w:szCs w:val="26"/>
        </w:rPr>
        <w:t>, pp. 416-424</w:t>
      </w:r>
      <w:r w:rsidRPr="00A20C11">
        <w:rPr>
          <w:rFonts w:ascii="Arial" w:hAnsi="Arial" w:cs="Arial"/>
          <w:spacing w:val="-8"/>
          <w:sz w:val="26"/>
          <w:szCs w:val="26"/>
        </w:rPr>
        <w:t>.</w:t>
      </w:r>
    </w:p>
    <w:p w:rsidR="00035CEC" w:rsidRDefault="00035CEC" w:rsidP="00035CEC">
      <w:pPr>
        <w:pStyle w:val="ListParagraph"/>
        <w:numPr>
          <w:ilvl w:val="0"/>
          <w:numId w:val="6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A20C11">
        <w:rPr>
          <w:rFonts w:ascii="Arial" w:hAnsi="Arial" w:cs="Arial"/>
          <w:sz w:val="26"/>
          <w:szCs w:val="26"/>
        </w:rPr>
        <w:t>Nguyen Tuan and Duong Nguyen Hung (2016), </w:t>
      </w:r>
      <w:r w:rsidRPr="00A20C11">
        <w:rPr>
          <w:rFonts w:ascii="Arial" w:hAnsi="Arial" w:cs="Arial"/>
          <w:i/>
          <w:sz w:val="26"/>
          <w:szCs w:val="26"/>
        </w:rPr>
        <w:t>Studying the Impact of Internal Control on the Performance and Risk of Vietnamese Commercial Banks</w:t>
      </w:r>
      <w:r w:rsidRPr="00A20C11">
        <w:rPr>
          <w:rFonts w:ascii="Arial" w:hAnsi="Arial" w:cs="Arial"/>
          <w:sz w:val="26"/>
          <w:szCs w:val="26"/>
        </w:rPr>
        <w:t xml:space="preserve">, Conference Proceedings of The International Conference of Accounting &amp; Finance 2016 (ICOAF 2016), The University of Economics-Danang University, No. II-9, ISBN: 978-604-84-1563-1, </w:t>
      </w:r>
      <w:r w:rsidR="00453AF6">
        <w:rPr>
          <w:rFonts w:ascii="Arial" w:hAnsi="Arial" w:cs="Arial"/>
          <w:sz w:val="26"/>
          <w:szCs w:val="26"/>
        </w:rPr>
        <w:br/>
      </w:r>
      <w:r w:rsidRPr="00A20C11">
        <w:rPr>
          <w:rFonts w:ascii="Arial" w:hAnsi="Arial" w:cs="Arial"/>
          <w:sz w:val="26"/>
          <w:szCs w:val="26"/>
        </w:rPr>
        <w:t>05-2016</w:t>
      </w:r>
      <w:r w:rsidR="00A20C11" w:rsidRPr="00A20C11">
        <w:rPr>
          <w:rFonts w:ascii="Arial" w:hAnsi="Arial" w:cs="Arial"/>
          <w:sz w:val="26"/>
          <w:szCs w:val="26"/>
        </w:rPr>
        <w:t>, pp. 96-105</w:t>
      </w:r>
      <w:r w:rsidRPr="00A20C11">
        <w:rPr>
          <w:rFonts w:ascii="Arial" w:hAnsi="Arial" w:cs="Arial"/>
          <w:sz w:val="26"/>
          <w:szCs w:val="26"/>
        </w:rPr>
        <w:t>.</w:t>
      </w:r>
    </w:p>
    <w:p w:rsidR="00271DE5" w:rsidRPr="00035CEC" w:rsidRDefault="00035CEC" w:rsidP="00035CEC">
      <w:pPr>
        <w:pStyle w:val="ListParagraph"/>
        <w:numPr>
          <w:ilvl w:val="0"/>
          <w:numId w:val="6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035CEC">
        <w:rPr>
          <w:rFonts w:ascii="Arial" w:hAnsi="Arial" w:cs="Arial"/>
          <w:sz w:val="26"/>
          <w:szCs w:val="26"/>
        </w:rPr>
        <w:t xml:space="preserve">Tuan Nguyen, Hoang Xuan Huy Dang (2018), </w:t>
      </w:r>
      <w:r w:rsidRPr="00035CEC">
        <w:rPr>
          <w:rFonts w:ascii="Arial" w:hAnsi="Arial" w:cs="Arial"/>
          <w:i/>
          <w:sz w:val="26"/>
          <w:szCs w:val="26"/>
        </w:rPr>
        <w:t>STUDYING THE IMPACT OF INTERNAL CONTROL ON CONTROL OBJECTIVES OF VIETNAM COMMERCIAL BANKS - THE ROLE OF CONTROL ENVIRONMENT</w:t>
      </w:r>
      <w:r w:rsidRPr="00035CEC">
        <w:rPr>
          <w:rFonts w:ascii="Arial" w:hAnsi="Arial" w:cs="Arial"/>
          <w:sz w:val="26"/>
          <w:szCs w:val="26"/>
        </w:rPr>
        <w:t>, THE 2018 UHD-CTU-UEL INTERNATIONAL ECONOMICS AND BUSINESS CONFERENCE PROCEEDINGS, ISSN: 2472-9329 (Print) 2472-9310 (Online)</w:t>
      </w:r>
      <w:r w:rsidR="00453AF6">
        <w:rPr>
          <w:rFonts w:ascii="Arial" w:hAnsi="Arial" w:cs="Arial"/>
          <w:sz w:val="26"/>
          <w:szCs w:val="26"/>
        </w:rPr>
        <w:t>, pp</w:t>
      </w:r>
      <w:r w:rsidRPr="00035CEC">
        <w:rPr>
          <w:rFonts w:ascii="Arial" w:hAnsi="Arial" w:cs="Arial"/>
          <w:sz w:val="26"/>
          <w:szCs w:val="26"/>
        </w:rPr>
        <w:t>.</w:t>
      </w:r>
      <w:r w:rsidR="00453AF6" w:rsidRPr="00453AF6">
        <w:rPr>
          <w:rFonts w:ascii="Arial" w:hAnsi="Arial" w:cs="Arial"/>
          <w:sz w:val="26"/>
          <w:szCs w:val="26"/>
        </w:rPr>
        <w:t xml:space="preserve"> 296-308</w:t>
      </w:r>
      <w:r w:rsidR="0008416B">
        <w:rPr>
          <w:rFonts w:ascii="Arial" w:hAnsi="Arial" w:cs="Arial"/>
          <w:sz w:val="26"/>
          <w:szCs w:val="26"/>
        </w:rPr>
        <w:t>.</w:t>
      </w:r>
    </w:p>
    <w:p w:rsidR="004F350A" w:rsidRPr="009A4C17" w:rsidRDefault="004F350A" w:rsidP="004F350A">
      <w:pPr>
        <w:pStyle w:val="ListParagraph"/>
        <w:numPr>
          <w:ilvl w:val="0"/>
          <w:numId w:val="6"/>
        </w:numPr>
        <w:spacing w:before="60" w:line="320" w:lineRule="exact"/>
        <w:rPr>
          <w:rFonts w:ascii="Arial" w:hAnsi="Arial" w:cs="Arial"/>
          <w:sz w:val="26"/>
          <w:szCs w:val="26"/>
        </w:rPr>
      </w:pPr>
      <w:r w:rsidRPr="009A4C17">
        <w:rPr>
          <w:rFonts w:ascii="Arial" w:hAnsi="Arial" w:cs="Arial"/>
          <w:sz w:val="26"/>
          <w:szCs w:val="26"/>
        </w:rPr>
        <w:lastRenderedPageBreak/>
        <w:t xml:space="preserve">Vuong Thi Khanh Chi, Nguyen Tuan (2018), </w:t>
      </w:r>
      <w:r w:rsidRPr="009A4C17">
        <w:rPr>
          <w:rFonts w:ascii="Arial" w:hAnsi="Arial" w:cs="Arial"/>
          <w:i/>
          <w:sz w:val="26"/>
          <w:szCs w:val="26"/>
        </w:rPr>
        <w:t>Analyzing the influence of the internal control system to the performance of Small and Medium Enterprise in Lam Dong province</w:t>
      </w:r>
      <w:r w:rsidRPr="009A4C17">
        <w:rPr>
          <w:rFonts w:ascii="Arial" w:hAnsi="Arial" w:cs="Arial"/>
          <w:sz w:val="26"/>
          <w:szCs w:val="26"/>
        </w:rPr>
        <w:t>, International Conference Proceedings “BUILDING &amp; IMPLEMENTING  AN EFFECTIVE INTERNAL AUDIT FUNCTION IN VIETN</w:t>
      </w:r>
      <w:r>
        <w:rPr>
          <w:rFonts w:ascii="Arial" w:hAnsi="Arial" w:cs="Arial"/>
          <w:sz w:val="26"/>
          <w:szCs w:val="26"/>
        </w:rPr>
        <w:t xml:space="preserve">AM AND AROUND THE WORLD”, ISBN: </w:t>
      </w:r>
      <w:r w:rsidRPr="009A4C17">
        <w:rPr>
          <w:rFonts w:ascii="Arial" w:hAnsi="Arial" w:cs="Arial"/>
          <w:sz w:val="26"/>
          <w:szCs w:val="26"/>
        </w:rPr>
        <w:t>978-604-79-1889-8</w:t>
      </w:r>
      <w:r>
        <w:rPr>
          <w:rFonts w:ascii="Arial" w:hAnsi="Arial" w:cs="Arial"/>
          <w:sz w:val="26"/>
          <w:szCs w:val="26"/>
        </w:rPr>
        <w:t xml:space="preserve">, </w:t>
      </w:r>
      <w:r w:rsidRPr="009A4C17">
        <w:rPr>
          <w:rFonts w:ascii="Arial" w:hAnsi="Arial" w:cs="Arial"/>
          <w:sz w:val="26"/>
          <w:szCs w:val="26"/>
        </w:rPr>
        <w:t>pp</w:t>
      </w:r>
      <w:r>
        <w:rPr>
          <w:rFonts w:ascii="Arial" w:hAnsi="Arial" w:cs="Arial"/>
          <w:sz w:val="26"/>
          <w:szCs w:val="26"/>
        </w:rPr>
        <w:t>.</w:t>
      </w:r>
      <w:r w:rsidRPr="009A4C17">
        <w:rPr>
          <w:rFonts w:ascii="Arial" w:hAnsi="Arial" w:cs="Arial"/>
          <w:sz w:val="26"/>
          <w:szCs w:val="26"/>
        </w:rPr>
        <w:t>181-190.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1D66"/>
    <w:multiLevelType w:val="hybridMultilevel"/>
    <w:tmpl w:val="F55ED510"/>
    <w:lvl w:ilvl="0" w:tplc="A352E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50FC"/>
    <w:multiLevelType w:val="hybridMultilevel"/>
    <w:tmpl w:val="331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138"/>
    <w:multiLevelType w:val="hybridMultilevel"/>
    <w:tmpl w:val="331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5841"/>
    <w:multiLevelType w:val="hybridMultilevel"/>
    <w:tmpl w:val="E362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5FAC"/>
    <w:multiLevelType w:val="hybridMultilevel"/>
    <w:tmpl w:val="F334B706"/>
    <w:lvl w:ilvl="0" w:tplc="AFCA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038B8"/>
    <w:multiLevelType w:val="hybridMultilevel"/>
    <w:tmpl w:val="457A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5CEC"/>
    <w:rsid w:val="00036CEB"/>
    <w:rsid w:val="00071032"/>
    <w:rsid w:val="00082A93"/>
    <w:rsid w:val="0008416B"/>
    <w:rsid w:val="00090AD6"/>
    <w:rsid w:val="000D7F66"/>
    <w:rsid w:val="000E6309"/>
    <w:rsid w:val="000F0014"/>
    <w:rsid w:val="00132E87"/>
    <w:rsid w:val="001B0174"/>
    <w:rsid w:val="001C1169"/>
    <w:rsid w:val="001C330D"/>
    <w:rsid w:val="0022426B"/>
    <w:rsid w:val="00225CA9"/>
    <w:rsid w:val="00242262"/>
    <w:rsid w:val="00245117"/>
    <w:rsid w:val="00271DE5"/>
    <w:rsid w:val="002910D1"/>
    <w:rsid w:val="002A4EFA"/>
    <w:rsid w:val="002D4B4D"/>
    <w:rsid w:val="00304021"/>
    <w:rsid w:val="00310EFB"/>
    <w:rsid w:val="00376F2E"/>
    <w:rsid w:val="00387464"/>
    <w:rsid w:val="003A5AD1"/>
    <w:rsid w:val="003D69DB"/>
    <w:rsid w:val="004243A1"/>
    <w:rsid w:val="00434609"/>
    <w:rsid w:val="00447A8B"/>
    <w:rsid w:val="00453AF6"/>
    <w:rsid w:val="00465926"/>
    <w:rsid w:val="004772F4"/>
    <w:rsid w:val="00490334"/>
    <w:rsid w:val="0049351E"/>
    <w:rsid w:val="00497575"/>
    <w:rsid w:val="004F350A"/>
    <w:rsid w:val="0056003F"/>
    <w:rsid w:val="00576769"/>
    <w:rsid w:val="005B12F6"/>
    <w:rsid w:val="005B4F65"/>
    <w:rsid w:val="00607FA5"/>
    <w:rsid w:val="00651CD2"/>
    <w:rsid w:val="0066134D"/>
    <w:rsid w:val="006A36F4"/>
    <w:rsid w:val="006A71E6"/>
    <w:rsid w:val="006C27BE"/>
    <w:rsid w:val="006C3447"/>
    <w:rsid w:val="006C3CDA"/>
    <w:rsid w:val="006C5F29"/>
    <w:rsid w:val="006E189D"/>
    <w:rsid w:val="006F05AB"/>
    <w:rsid w:val="006F44F3"/>
    <w:rsid w:val="00714854"/>
    <w:rsid w:val="00775062"/>
    <w:rsid w:val="00777838"/>
    <w:rsid w:val="00783DCB"/>
    <w:rsid w:val="007A016A"/>
    <w:rsid w:val="007F2A8B"/>
    <w:rsid w:val="008021D4"/>
    <w:rsid w:val="00817C6C"/>
    <w:rsid w:val="008237F1"/>
    <w:rsid w:val="008268D5"/>
    <w:rsid w:val="00833AD8"/>
    <w:rsid w:val="00843F08"/>
    <w:rsid w:val="0089336C"/>
    <w:rsid w:val="008B4E7A"/>
    <w:rsid w:val="008D4133"/>
    <w:rsid w:val="008D5097"/>
    <w:rsid w:val="008D5452"/>
    <w:rsid w:val="00926396"/>
    <w:rsid w:val="00947C82"/>
    <w:rsid w:val="00951B64"/>
    <w:rsid w:val="00962A50"/>
    <w:rsid w:val="00990F34"/>
    <w:rsid w:val="009A367C"/>
    <w:rsid w:val="009A4C17"/>
    <w:rsid w:val="009D6A1E"/>
    <w:rsid w:val="00A20C11"/>
    <w:rsid w:val="00A34859"/>
    <w:rsid w:val="00A834EC"/>
    <w:rsid w:val="00A9302D"/>
    <w:rsid w:val="00AA1D20"/>
    <w:rsid w:val="00AB14A0"/>
    <w:rsid w:val="00AE2F10"/>
    <w:rsid w:val="00B0425D"/>
    <w:rsid w:val="00B1434E"/>
    <w:rsid w:val="00B34C3A"/>
    <w:rsid w:val="00B46C09"/>
    <w:rsid w:val="00B74E32"/>
    <w:rsid w:val="00B946AB"/>
    <w:rsid w:val="00BC4D2F"/>
    <w:rsid w:val="00BC7A54"/>
    <w:rsid w:val="00BF07B6"/>
    <w:rsid w:val="00BF3B2C"/>
    <w:rsid w:val="00C1322F"/>
    <w:rsid w:val="00C33519"/>
    <w:rsid w:val="00C4325D"/>
    <w:rsid w:val="00CA5480"/>
    <w:rsid w:val="00CD2311"/>
    <w:rsid w:val="00D27C01"/>
    <w:rsid w:val="00D570DE"/>
    <w:rsid w:val="00DC1101"/>
    <w:rsid w:val="00DD1D3D"/>
    <w:rsid w:val="00DF5664"/>
    <w:rsid w:val="00E03AD2"/>
    <w:rsid w:val="00E14038"/>
    <w:rsid w:val="00E16C8B"/>
    <w:rsid w:val="00E8735A"/>
    <w:rsid w:val="00EA0456"/>
    <w:rsid w:val="00EE43E2"/>
    <w:rsid w:val="00F25FC1"/>
    <w:rsid w:val="00F6618E"/>
    <w:rsid w:val="00F711CD"/>
    <w:rsid w:val="00F7520E"/>
    <w:rsid w:val="00F80DA7"/>
    <w:rsid w:val="00F86E04"/>
    <w:rsid w:val="00F90BD8"/>
    <w:rsid w:val="00FB1EFA"/>
    <w:rsid w:val="00FB3982"/>
    <w:rsid w:val="00FB5732"/>
    <w:rsid w:val="00FC57E7"/>
    <w:rsid w:val="00FD49FF"/>
    <w:rsid w:val="00FD55AD"/>
    <w:rsid w:val="00FD6551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EC904-C938-4BF8-8703-F1449B7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4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242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6C09"/>
    <w:rPr>
      <w:i/>
      <w:iCs/>
    </w:rPr>
  </w:style>
  <w:style w:type="character" w:styleId="Strong">
    <w:name w:val="Strong"/>
    <w:basedOn w:val="DefaultParagraphFont"/>
    <w:uiPriority w:val="22"/>
    <w:qFormat/>
    <w:rsid w:val="00B4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DC96-F479-4813-BCFC-B51EEFB0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2</cp:revision>
  <dcterms:created xsi:type="dcterms:W3CDTF">2020-05-25T09:18:00Z</dcterms:created>
  <dcterms:modified xsi:type="dcterms:W3CDTF">2020-05-25T09:18:00Z</dcterms:modified>
</cp:coreProperties>
</file>